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144" w:rsidRDefault="00212356" w:rsidP="00285144">
      <w:pPr>
        <w:rPr>
          <w:color w:val="000000"/>
          <w:sz w:val="24"/>
          <w:szCs w:val="24"/>
        </w:rPr>
      </w:pPr>
      <w:r>
        <w:rPr>
          <w:color w:val="000000"/>
          <w:sz w:val="24"/>
          <w:szCs w:val="24"/>
        </w:rPr>
        <w:t>April 2</w:t>
      </w:r>
      <w:r w:rsidR="00B22690">
        <w:rPr>
          <w:color w:val="000000"/>
          <w:sz w:val="24"/>
          <w:szCs w:val="24"/>
        </w:rPr>
        <w:t>6</w:t>
      </w:r>
      <w:r>
        <w:rPr>
          <w:color w:val="000000"/>
          <w:sz w:val="24"/>
          <w:szCs w:val="24"/>
        </w:rPr>
        <w:t>, 2019</w:t>
      </w:r>
    </w:p>
    <w:p w:rsidR="00DE7B2B" w:rsidRPr="008A2488" w:rsidRDefault="00DE7B2B" w:rsidP="00285144">
      <w:pPr>
        <w:rPr>
          <w:color w:val="000000"/>
          <w:sz w:val="24"/>
          <w:szCs w:val="24"/>
        </w:rPr>
      </w:pPr>
    </w:p>
    <w:p w:rsidR="007777DA" w:rsidRDefault="007777DA" w:rsidP="00285144">
      <w:pPr>
        <w:rPr>
          <w:color w:val="000000"/>
          <w:sz w:val="24"/>
          <w:szCs w:val="24"/>
        </w:rPr>
      </w:pPr>
      <w:r w:rsidRPr="008A2488">
        <w:rPr>
          <w:color w:val="000000"/>
          <w:sz w:val="24"/>
          <w:szCs w:val="24"/>
        </w:rPr>
        <w:t>Dear Dr. Martirosyan:</w:t>
      </w:r>
    </w:p>
    <w:p w:rsidR="00DE7B2B" w:rsidRPr="008A2488" w:rsidRDefault="00DE7B2B" w:rsidP="00285144">
      <w:pPr>
        <w:rPr>
          <w:color w:val="000000"/>
          <w:sz w:val="24"/>
          <w:szCs w:val="24"/>
        </w:rPr>
      </w:pPr>
    </w:p>
    <w:p w:rsidR="00396AFA" w:rsidRPr="00396AFA" w:rsidRDefault="00396AFA" w:rsidP="00396AFA">
      <w:pPr>
        <w:rPr>
          <w:color w:val="000000"/>
          <w:sz w:val="24"/>
          <w:szCs w:val="24"/>
        </w:rPr>
      </w:pPr>
      <w:r w:rsidRPr="00396AFA">
        <w:rPr>
          <w:color w:val="000000"/>
          <w:sz w:val="24"/>
          <w:szCs w:val="24"/>
        </w:rPr>
        <w:t xml:space="preserve">We are thankful for the valuable comments, suggestions and corrections from the </w:t>
      </w:r>
      <w:r>
        <w:rPr>
          <w:color w:val="000000"/>
          <w:sz w:val="24"/>
          <w:szCs w:val="24"/>
        </w:rPr>
        <w:t>r</w:t>
      </w:r>
      <w:r w:rsidRPr="00396AFA">
        <w:rPr>
          <w:color w:val="000000"/>
          <w:sz w:val="24"/>
          <w:szCs w:val="24"/>
        </w:rPr>
        <w:t xml:space="preserve">eviewers. We have addressed all the reviewers’ comments and revised the manuscript accordingly. All the revisions and inclusions are highlighted in red. </w:t>
      </w:r>
    </w:p>
    <w:p w:rsidR="00285144" w:rsidRPr="00F44A7C" w:rsidRDefault="00285144" w:rsidP="00285144">
      <w:pPr>
        <w:rPr>
          <w:rFonts w:eastAsia="Malgun Gothic"/>
          <w:color w:val="000000"/>
          <w:sz w:val="24"/>
          <w:szCs w:val="24"/>
        </w:rPr>
      </w:pPr>
    </w:p>
    <w:p w:rsidR="00DE7B2B" w:rsidRPr="00F44A7C" w:rsidRDefault="007777DA" w:rsidP="00285144">
      <w:pPr>
        <w:rPr>
          <w:rFonts w:eastAsia="Malgun Gothic"/>
          <w:color w:val="000000"/>
          <w:sz w:val="24"/>
          <w:szCs w:val="24"/>
        </w:rPr>
      </w:pPr>
      <w:r>
        <w:rPr>
          <w:color w:val="000000"/>
          <w:sz w:val="24"/>
          <w:szCs w:val="24"/>
        </w:rPr>
        <w:t>Response to Concerns</w:t>
      </w:r>
      <w:r w:rsidR="00285144">
        <w:rPr>
          <w:color w:val="000000"/>
          <w:sz w:val="24"/>
          <w:szCs w:val="24"/>
        </w:rPr>
        <w:t>:</w:t>
      </w:r>
    </w:p>
    <w:p w:rsidR="00CD69E9" w:rsidRPr="00CD69E9" w:rsidRDefault="00CD69E9" w:rsidP="00CD69E9">
      <w:pPr>
        <w:rPr>
          <w:b/>
          <w:color w:val="000000"/>
          <w:sz w:val="24"/>
          <w:szCs w:val="24"/>
        </w:rPr>
      </w:pPr>
      <w:r w:rsidRPr="00CD69E9">
        <w:rPr>
          <w:b/>
          <w:color w:val="000000"/>
          <w:sz w:val="24"/>
          <w:szCs w:val="24"/>
        </w:rPr>
        <w:t>Reviewers Comments (</w:t>
      </w:r>
      <w:r>
        <w:rPr>
          <w:b/>
          <w:color w:val="000000"/>
          <w:sz w:val="24"/>
          <w:szCs w:val="24"/>
        </w:rPr>
        <w:t>1</w:t>
      </w:r>
      <w:r w:rsidRPr="00CD69E9">
        <w:rPr>
          <w:b/>
          <w:color w:val="000000"/>
          <w:sz w:val="24"/>
          <w:szCs w:val="24"/>
        </w:rPr>
        <w:t>)</w:t>
      </w:r>
    </w:p>
    <w:p w:rsidR="00212356" w:rsidRPr="00073447" w:rsidRDefault="00212356" w:rsidP="00212356">
      <w:pPr>
        <w:pStyle w:val="a7"/>
        <w:numPr>
          <w:ilvl w:val="0"/>
          <w:numId w:val="3"/>
        </w:numPr>
        <w:rPr>
          <w:sz w:val="24"/>
          <w:szCs w:val="24"/>
        </w:rPr>
      </w:pPr>
      <w:r w:rsidRPr="00073447">
        <w:rPr>
          <w:sz w:val="24"/>
          <w:szCs w:val="24"/>
        </w:rPr>
        <w:t>Background could be improved by clarifying what was the aim of this investigation.</w:t>
      </w:r>
    </w:p>
    <w:p w:rsidR="009D0092" w:rsidRPr="00212356" w:rsidRDefault="009D0092" w:rsidP="00212356">
      <w:pPr>
        <w:rPr>
          <w:rFonts w:eastAsiaTheme="minorEastAsia"/>
          <w:color w:val="000000"/>
          <w:sz w:val="24"/>
          <w:szCs w:val="24"/>
          <w:lang w:eastAsia="ja-JP"/>
        </w:rPr>
      </w:pPr>
    </w:p>
    <w:p w:rsidR="001A11DE" w:rsidRPr="00BD5BA0" w:rsidRDefault="006D6F15" w:rsidP="001A11DE">
      <w:pPr>
        <w:spacing w:line="276" w:lineRule="auto"/>
        <w:rPr>
          <w:b/>
          <w:sz w:val="24"/>
          <w:szCs w:val="24"/>
        </w:rPr>
      </w:pPr>
      <w:r w:rsidRPr="000D5634">
        <w:rPr>
          <w:rFonts w:eastAsia="ＭＳ 明朝" w:hint="eastAsia"/>
          <w:b/>
          <w:color w:val="000000"/>
          <w:sz w:val="24"/>
          <w:szCs w:val="24"/>
          <w:lang w:eastAsia="ja-JP"/>
        </w:rPr>
        <w:t xml:space="preserve">Y: </w:t>
      </w:r>
      <w:r w:rsidR="001A11DE">
        <w:rPr>
          <w:b/>
          <w:sz w:val="24"/>
          <w:szCs w:val="24"/>
        </w:rPr>
        <w:t xml:space="preserve">BACKGROUND </w:t>
      </w:r>
    </w:p>
    <w:p w:rsidR="009D0092" w:rsidRDefault="001A11DE" w:rsidP="009D0092">
      <w:pPr>
        <w:rPr>
          <w:rFonts w:eastAsia="ＭＳ 明朝"/>
          <w:b/>
          <w:color w:val="000000"/>
          <w:sz w:val="24"/>
          <w:szCs w:val="24"/>
          <w:lang w:eastAsia="ja-JP"/>
        </w:rPr>
      </w:pPr>
      <w:r>
        <w:rPr>
          <w:rFonts w:eastAsia="ＭＳ 明朝"/>
          <w:b/>
          <w:color w:val="000000"/>
          <w:sz w:val="24"/>
          <w:szCs w:val="24"/>
          <w:lang w:eastAsia="ja-JP"/>
        </w:rPr>
        <w:t>We changed descriptions as follows.</w:t>
      </w:r>
    </w:p>
    <w:p w:rsidR="001A11DE" w:rsidRDefault="001A11DE" w:rsidP="009D0092">
      <w:pPr>
        <w:rPr>
          <w:sz w:val="24"/>
          <w:szCs w:val="24"/>
        </w:rPr>
      </w:pPr>
      <w:r>
        <w:rPr>
          <w:b/>
          <w:sz w:val="24"/>
          <w:szCs w:val="24"/>
        </w:rPr>
        <w:t>Page 2, lines 2</w:t>
      </w:r>
      <w:r w:rsidR="00B22690">
        <w:rPr>
          <w:b/>
          <w:sz w:val="24"/>
          <w:szCs w:val="24"/>
        </w:rPr>
        <w:t>5</w:t>
      </w:r>
    </w:p>
    <w:p w:rsidR="001A11DE" w:rsidRPr="001A11DE" w:rsidRDefault="001A11DE" w:rsidP="00B22690">
      <w:pPr>
        <w:jc w:val="both"/>
        <w:rPr>
          <w:rFonts w:eastAsia="ＭＳ 明朝"/>
          <w:b/>
          <w:color w:val="000000"/>
          <w:sz w:val="24"/>
          <w:szCs w:val="24"/>
          <w:lang w:eastAsia="ja-JP"/>
        </w:rPr>
      </w:pPr>
      <w:r w:rsidRPr="00BA13B4">
        <w:rPr>
          <w:strike/>
          <w:sz w:val="24"/>
          <w:szCs w:val="24"/>
        </w:rPr>
        <w:t>, evidence of antitumor activity has not been obtained</w:t>
      </w:r>
      <w:r w:rsidRPr="00BA13B4">
        <w:rPr>
          <w:color w:val="FF0000"/>
          <w:sz w:val="24"/>
          <w:szCs w:val="24"/>
        </w:rPr>
        <w:t xml:space="preserve"> without concrete evidence of active ingredients and anti-cancer mechanis</w:t>
      </w:r>
      <w:r>
        <w:rPr>
          <w:color w:val="FF0000"/>
          <w:sz w:val="24"/>
          <w:szCs w:val="24"/>
        </w:rPr>
        <w:t>m</w:t>
      </w:r>
      <w:r>
        <w:rPr>
          <w:sz w:val="24"/>
          <w:szCs w:val="24"/>
        </w:rPr>
        <w:t>.</w:t>
      </w:r>
    </w:p>
    <w:p w:rsidR="006D6F15" w:rsidRDefault="001A11DE" w:rsidP="009D0092">
      <w:pPr>
        <w:rPr>
          <w:b/>
          <w:sz w:val="24"/>
          <w:szCs w:val="24"/>
        </w:rPr>
      </w:pPr>
      <w:r>
        <w:rPr>
          <w:b/>
          <w:sz w:val="24"/>
          <w:szCs w:val="24"/>
        </w:rPr>
        <w:t xml:space="preserve">Page 3, line </w:t>
      </w:r>
      <w:r w:rsidR="00B22690">
        <w:rPr>
          <w:b/>
          <w:sz w:val="24"/>
          <w:szCs w:val="24"/>
        </w:rPr>
        <w:t>3</w:t>
      </w:r>
      <w:r>
        <w:rPr>
          <w:b/>
          <w:sz w:val="24"/>
          <w:szCs w:val="24"/>
        </w:rPr>
        <w:t xml:space="preserve"> to </w:t>
      </w:r>
      <w:r w:rsidR="00B22690">
        <w:rPr>
          <w:b/>
          <w:sz w:val="24"/>
          <w:szCs w:val="24"/>
        </w:rPr>
        <w:t>7</w:t>
      </w:r>
    </w:p>
    <w:p w:rsidR="00B22690" w:rsidRPr="004546B6" w:rsidRDefault="00B22690" w:rsidP="00B22690">
      <w:pPr>
        <w:spacing w:line="276" w:lineRule="auto"/>
        <w:jc w:val="both"/>
        <w:rPr>
          <w:bCs/>
          <w:color w:val="FF0000"/>
          <w:sz w:val="24"/>
        </w:rPr>
      </w:pPr>
      <w:r w:rsidRPr="00206799">
        <w:rPr>
          <w:bCs/>
          <w:color w:val="FF0000"/>
          <w:sz w:val="24"/>
        </w:rPr>
        <w:t>Th</w:t>
      </w:r>
      <w:r>
        <w:rPr>
          <w:bCs/>
          <w:color w:val="FF0000"/>
          <w:sz w:val="24"/>
        </w:rPr>
        <w:t>us</w:t>
      </w:r>
      <w:r w:rsidRPr="00206799">
        <w:rPr>
          <w:bCs/>
          <w:color w:val="FF0000"/>
          <w:sz w:val="24"/>
        </w:rPr>
        <w:t xml:space="preserve">, </w:t>
      </w:r>
      <w:r>
        <w:rPr>
          <w:bCs/>
          <w:color w:val="000000"/>
          <w:sz w:val="24"/>
        </w:rPr>
        <w:t xml:space="preserve">we purified the hydrophobic fraction of the moriche palm fruit </w:t>
      </w:r>
      <w:r w:rsidRPr="00206799">
        <w:rPr>
          <w:bCs/>
          <w:color w:val="FF0000"/>
          <w:sz w:val="24"/>
        </w:rPr>
        <w:t xml:space="preserve">to </w:t>
      </w:r>
      <w:r>
        <w:rPr>
          <w:bCs/>
          <w:color w:val="FF0000"/>
          <w:sz w:val="24"/>
        </w:rPr>
        <w:t>search for</w:t>
      </w:r>
      <w:r w:rsidRPr="00206799">
        <w:rPr>
          <w:bCs/>
          <w:color w:val="FF0000"/>
          <w:sz w:val="24"/>
        </w:rPr>
        <w:t xml:space="preserve"> estrogenic compounds</w:t>
      </w:r>
      <w:r>
        <w:rPr>
          <w:bCs/>
          <w:color w:val="FF0000"/>
          <w:sz w:val="24"/>
        </w:rPr>
        <w:t>,</w:t>
      </w:r>
      <w:r>
        <w:rPr>
          <w:bCs/>
          <w:color w:val="000000"/>
          <w:sz w:val="24"/>
        </w:rPr>
        <w:t xml:space="preserve"> and identified two hydroxypterocarpans with estrogenic activity.</w:t>
      </w:r>
      <w:r>
        <w:rPr>
          <w:bCs/>
          <w:color w:val="FF0000"/>
          <w:sz w:val="24"/>
        </w:rPr>
        <w:t xml:space="preserve"> Pterocarpans </w:t>
      </w:r>
      <w:r w:rsidRPr="00C122FB">
        <w:rPr>
          <w:bCs/>
          <w:color w:val="FF0000"/>
          <w:sz w:val="24"/>
        </w:rPr>
        <w:t xml:space="preserve">belong to </w:t>
      </w:r>
      <w:r>
        <w:rPr>
          <w:bCs/>
          <w:color w:val="FF0000"/>
          <w:sz w:val="24"/>
        </w:rPr>
        <w:t xml:space="preserve">the </w:t>
      </w:r>
      <w:r w:rsidRPr="00C122FB">
        <w:rPr>
          <w:bCs/>
          <w:color w:val="FF0000"/>
          <w:sz w:val="24"/>
        </w:rPr>
        <w:t>flavonoids</w:t>
      </w:r>
      <w:r>
        <w:rPr>
          <w:bCs/>
          <w:color w:val="FF0000"/>
          <w:sz w:val="24"/>
        </w:rPr>
        <w:t>,</w:t>
      </w:r>
      <w:r w:rsidRPr="00C122FB">
        <w:rPr>
          <w:bCs/>
          <w:color w:val="FF0000"/>
          <w:sz w:val="24"/>
        </w:rPr>
        <w:t xml:space="preserve"> and </w:t>
      </w:r>
      <w:r>
        <w:rPr>
          <w:bCs/>
          <w:color w:val="FF0000"/>
          <w:sz w:val="24"/>
        </w:rPr>
        <w:t xml:space="preserve">are </w:t>
      </w:r>
      <w:r w:rsidRPr="00C122FB">
        <w:rPr>
          <w:bCs/>
          <w:color w:val="FF0000"/>
          <w:sz w:val="24"/>
        </w:rPr>
        <w:t xml:space="preserve">structurally similar to isoflavonoids known as typical phytoestrogens. </w:t>
      </w:r>
      <w:r w:rsidRPr="00206799">
        <w:rPr>
          <w:bCs/>
          <w:strike/>
          <w:color w:val="000000"/>
          <w:sz w:val="24"/>
        </w:rPr>
        <w:t>Then w</w:t>
      </w:r>
      <w:r>
        <w:rPr>
          <w:bCs/>
          <w:color w:val="000000"/>
          <w:sz w:val="24"/>
        </w:rPr>
        <w:t xml:space="preserve"> </w:t>
      </w:r>
      <w:r>
        <w:rPr>
          <w:bCs/>
          <w:color w:val="FF0000"/>
          <w:sz w:val="24"/>
        </w:rPr>
        <w:t>W</w:t>
      </w:r>
      <w:r w:rsidRPr="00C122FB">
        <w:rPr>
          <w:bCs/>
          <w:color w:val="FF0000"/>
          <w:sz w:val="24"/>
        </w:rPr>
        <w:t>e</w:t>
      </w:r>
      <w:r w:rsidRPr="003D270F">
        <w:rPr>
          <w:bCs/>
          <w:color w:val="FF0000"/>
          <w:sz w:val="24"/>
        </w:rPr>
        <w:t xml:space="preserve"> then </w:t>
      </w:r>
      <w:r>
        <w:rPr>
          <w:bCs/>
          <w:color w:val="000000"/>
          <w:sz w:val="24"/>
        </w:rPr>
        <w:t xml:space="preserve">investigated the </w:t>
      </w:r>
      <w:r w:rsidRPr="00206799">
        <w:rPr>
          <w:bCs/>
          <w:color w:val="FF0000"/>
          <w:sz w:val="24"/>
        </w:rPr>
        <w:t xml:space="preserve">properties of </w:t>
      </w:r>
      <w:r>
        <w:rPr>
          <w:bCs/>
          <w:color w:val="000000"/>
          <w:sz w:val="24"/>
        </w:rPr>
        <w:t>estrogenic effects of these hydroxypterocarpans.</w:t>
      </w:r>
    </w:p>
    <w:p w:rsidR="001A11DE" w:rsidRPr="00B22690" w:rsidRDefault="001A11DE" w:rsidP="001A11DE">
      <w:pPr>
        <w:spacing w:line="276" w:lineRule="auto"/>
        <w:rPr>
          <w:bCs/>
          <w:color w:val="000000"/>
          <w:sz w:val="24"/>
        </w:rPr>
      </w:pPr>
    </w:p>
    <w:p w:rsidR="001A11DE" w:rsidRPr="001A11DE" w:rsidRDefault="001A11DE" w:rsidP="009D0092">
      <w:pPr>
        <w:rPr>
          <w:rFonts w:eastAsia="Malgun Gothic"/>
          <w:color w:val="000000"/>
          <w:sz w:val="24"/>
          <w:szCs w:val="24"/>
        </w:rPr>
      </w:pPr>
    </w:p>
    <w:p w:rsidR="00212356" w:rsidRDefault="00212356" w:rsidP="00212356">
      <w:pPr>
        <w:pStyle w:val="a7"/>
        <w:numPr>
          <w:ilvl w:val="0"/>
          <w:numId w:val="3"/>
        </w:numPr>
        <w:rPr>
          <w:sz w:val="24"/>
          <w:szCs w:val="24"/>
        </w:rPr>
      </w:pPr>
      <w:r w:rsidRPr="00073447">
        <w:rPr>
          <w:sz w:val="24"/>
          <w:szCs w:val="24"/>
        </w:rPr>
        <w:t>Discussion section is very short, I recommend comparing with some other investigations in similar field. Also, you can get this way more citation in the discussion section also, since you have very limited citations/references for discussion portion</w:t>
      </w:r>
    </w:p>
    <w:p w:rsidR="00212356" w:rsidRDefault="00212356" w:rsidP="00212356">
      <w:pPr>
        <w:pStyle w:val="a7"/>
        <w:ind w:left="360"/>
        <w:rPr>
          <w:sz w:val="24"/>
          <w:szCs w:val="24"/>
        </w:rPr>
      </w:pPr>
    </w:p>
    <w:p w:rsidR="00212356" w:rsidRDefault="00212356" w:rsidP="00212356">
      <w:pPr>
        <w:rPr>
          <w:rFonts w:eastAsia="ＭＳ 明朝"/>
          <w:b/>
          <w:color w:val="000000"/>
          <w:sz w:val="24"/>
          <w:szCs w:val="24"/>
          <w:lang w:eastAsia="ja-JP"/>
        </w:rPr>
      </w:pPr>
      <w:r w:rsidRPr="000D5634">
        <w:rPr>
          <w:rFonts w:eastAsia="ＭＳ 明朝" w:hint="eastAsia"/>
          <w:b/>
          <w:color w:val="000000"/>
          <w:sz w:val="24"/>
          <w:szCs w:val="24"/>
          <w:lang w:eastAsia="ja-JP"/>
        </w:rPr>
        <w:t xml:space="preserve">Y: </w:t>
      </w:r>
      <w:r w:rsidR="004C1E30">
        <w:rPr>
          <w:rFonts w:eastAsia="ＭＳ 明朝"/>
          <w:b/>
          <w:color w:val="000000"/>
          <w:sz w:val="24"/>
          <w:szCs w:val="24"/>
          <w:lang w:eastAsia="ja-JP"/>
        </w:rPr>
        <w:t>We added following description with references in Discussion</w:t>
      </w:r>
    </w:p>
    <w:p w:rsidR="00B22690" w:rsidRPr="00F731ED" w:rsidRDefault="00B22690" w:rsidP="00B22690">
      <w:pPr>
        <w:spacing w:line="276" w:lineRule="auto"/>
        <w:jc w:val="both"/>
        <w:rPr>
          <w:color w:val="FF0000"/>
          <w:sz w:val="24"/>
          <w:szCs w:val="24"/>
        </w:rPr>
      </w:pPr>
      <w:r w:rsidRPr="00350522">
        <w:rPr>
          <w:color w:val="FF0000"/>
          <w:sz w:val="24"/>
          <w:szCs w:val="24"/>
        </w:rPr>
        <w:t xml:space="preserve">Ptercarpans </w:t>
      </w:r>
      <w:r>
        <w:rPr>
          <w:color w:val="FF0000"/>
          <w:sz w:val="24"/>
          <w:szCs w:val="24"/>
        </w:rPr>
        <w:t xml:space="preserve">present </w:t>
      </w:r>
      <w:r w:rsidRPr="00350522">
        <w:rPr>
          <w:color w:val="FF0000"/>
          <w:sz w:val="24"/>
          <w:szCs w:val="24"/>
        </w:rPr>
        <w:t xml:space="preserve">in Legminosase plants </w:t>
      </w:r>
      <w:r>
        <w:rPr>
          <w:color w:val="FF0000"/>
          <w:sz w:val="24"/>
          <w:szCs w:val="24"/>
        </w:rPr>
        <w:t>[</w:t>
      </w:r>
      <w:r w:rsidRPr="00350522">
        <w:rPr>
          <w:color w:val="FF0000"/>
          <w:sz w:val="24"/>
          <w:szCs w:val="24"/>
        </w:rPr>
        <w:t>soybean leaves (</w:t>
      </w:r>
      <w:r>
        <w:rPr>
          <w:color w:val="FF0000"/>
          <w:sz w:val="24"/>
          <w:szCs w:val="24"/>
        </w:rPr>
        <w:t>27</w:t>
      </w:r>
      <w:r w:rsidRPr="00350522">
        <w:rPr>
          <w:color w:val="FF0000"/>
          <w:sz w:val="24"/>
          <w:szCs w:val="24"/>
        </w:rPr>
        <w:t>)</w:t>
      </w:r>
      <w:r>
        <w:rPr>
          <w:color w:val="FF0000"/>
          <w:sz w:val="24"/>
          <w:szCs w:val="24"/>
        </w:rPr>
        <w:t xml:space="preserve"> and Japanese clover (23)] and Fabaceae plants [Babch (28) and</w:t>
      </w:r>
      <w:r w:rsidRPr="00F731ED">
        <w:rPr>
          <w:color w:val="FF0000"/>
        </w:rPr>
        <w:t xml:space="preserve"> </w:t>
      </w:r>
      <w:r w:rsidRPr="00EC2192">
        <w:rPr>
          <w:i/>
          <w:color w:val="FF0000"/>
          <w:sz w:val="24"/>
          <w:szCs w:val="24"/>
        </w:rPr>
        <w:t>Sophora tonkinensis</w:t>
      </w:r>
      <w:r w:rsidRPr="00EC2192">
        <w:rPr>
          <w:color w:val="FF0000"/>
          <w:sz w:val="24"/>
          <w:szCs w:val="24"/>
        </w:rPr>
        <w:t xml:space="preserve"> (2</w:t>
      </w:r>
      <w:r>
        <w:rPr>
          <w:color w:val="FF0000"/>
          <w:sz w:val="24"/>
          <w:szCs w:val="24"/>
        </w:rPr>
        <w:t>9</w:t>
      </w:r>
      <w:r w:rsidRPr="00EC2192">
        <w:rPr>
          <w:color w:val="FF0000"/>
          <w:sz w:val="24"/>
          <w:szCs w:val="24"/>
        </w:rPr>
        <w:t xml:space="preserve">)]. </w:t>
      </w:r>
      <w:r>
        <w:rPr>
          <w:color w:val="FF0000"/>
          <w:sz w:val="24"/>
          <w:szCs w:val="24"/>
        </w:rPr>
        <w:t xml:space="preserve">It’s structure is similar to that of isoflavons, and coumestans, which are well known phytoestrogens. </w:t>
      </w:r>
      <w:r w:rsidRPr="00350522">
        <w:rPr>
          <w:rFonts w:hint="eastAsia"/>
          <w:color w:val="FF0000"/>
          <w:sz w:val="24"/>
          <w:szCs w:val="24"/>
        </w:rPr>
        <w:t xml:space="preserve">However, </w:t>
      </w:r>
      <w:r>
        <w:rPr>
          <w:color w:val="FF0000"/>
          <w:sz w:val="24"/>
          <w:szCs w:val="24"/>
        </w:rPr>
        <w:t>as there have not been any</w:t>
      </w:r>
      <w:r w:rsidRPr="00350522">
        <w:rPr>
          <w:rFonts w:hint="eastAsia"/>
          <w:color w:val="FF0000"/>
          <w:sz w:val="24"/>
          <w:szCs w:val="24"/>
        </w:rPr>
        <w:t xml:space="preserve"> studies reporting </w:t>
      </w:r>
      <w:r>
        <w:rPr>
          <w:color w:val="FF0000"/>
          <w:sz w:val="24"/>
          <w:szCs w:val="24"/>
        </w:rPr>
        <w:t xml:space="preserve">the </w:t>
      </w:r>
      <w:r w:rsidRPr="00350522">
        <w:rPr>
          <w:rFonts w:hint="eastAsia"/>
          <w:color w:val="FF0000"/>
          <w:sz w:val="24"/>
          <w:szCs w:val="24"/>
        </w:rPr>
        <w:t>existence of pterocarpans in</w:t>
      </w:r>
      <w:r w:rsidRPr="00350522">
        <w:rPr>
          <w:color w:val="FF0000"/>
          <w:sz w:val="24"/>
          <w:szCs w:val="24"/>
        </w:rPr>
        <w:t xml:space="preserve"> fruits </w:t>
      </w:r>
      <w:r>
        <w:rPr>
          <w:color w:val="FF0000"/>
          <w:sz w:val="24"/>
          <w:szCs w:val="24"/>
        </w:rPr>
        <w:t>of</w:t>
      </w:r>
      <w:r w:rsidRPr="00350522">
        <w:rPr>
          <w:rFonts w:hint="eastAsia"/>
          <w:color w:val="FF0000"/>
          <w:sz w:val="24"/>
          <w:szCs w:val="24"/>
        </w:rPr>
        <w:t xml:space="preserve"> </w:t>
      </w:r>
      <w:r w:rsidRPr="00350522">
        <w:rPr>
          <w:color w:val="FF0000"/>
          <w:sz w:val="24"/>
          <w:szCs w:val="24"/>
        </w:rPr>
        <w:t xml:space="preserve">Arecaceae plants </w:t>
      </w:r>
      <w:r>
        <w:rPr>
          <w:color w:val="FF0000"/>
          <w:sz w:val="24"/>
          <w:szCs w:val="24"/>
        </w:rPr>
        <w:t xml:space="preserve">rich in oil substances, </w:t>
      </w:r>
      <w:r w:rsidRPr="00350522">
        <w:rPr>
          <w:color w:val="FF0000"/>
          <w:sz w:val="24"/>
          <w:szCs w:val="24"/>
        </w:rPr>
        <w:t>such as palms</w:t>
      </w:r>
      <w:r>
        <w:rPr>
          <w:color w:val="FF0000"/>
          <w:sz w:val="24"/>
          <w:szCs w:val="24"/>
        </w:rPr>
        <w:t>, our finding is the first report to find estrogenic compounds in Arecaceae plants. On the other hand, several pterocarpans have been reported to exhibit estrogenic activities. Glyceollin I which accumulates in stressed soy bean stimulates both ER</w:t>
      </w:r>
      <w:r w:rsidRPr="00EC2192">
        <w:rPr>
          <w:rFonts w:ascii="Symbol" w:hAnsi="Symbol"/>
          <w:color w:val="FF0000"/>
          <w:sz w:val="24"/>
          <w:szCs w:val="24"/>
        </w:rPr>
        <w:t></w:t>
      </w:r>
      <w:r>
        <w:rPr>
          <w:color w:val="FF0000"/>
          <w:sz w:val="24"/>
          <w:szCs w:val="24"/>
        </w:rPr>
        <w:t xml:space="preserve"> and ER</w:t>
      </w:r>
      <w:r w:rsidRPr="00EC2192">
        <w:rPr>
          <w:rFonts w:ascii="Symbol" w:hAnsi="Symbol"/>
          <w:color w:val="FF0000"/>
          <w:sz w:val="24"/>
          <w:szCs w:val="24"/>
        </w:rPr>
        <w:t></w:t>
      </w:r>
      <w:r>
        <w:rPr>
          <w:color w:val="FF0000"/>
          <w:sz w:val="24"/>
          <w:szCs w:val="24"/>
        </w:rPr>
        <w:t xml:space="preserve"> (30). Medicarpin isolated from legumes strongly activates osteoblasts by stimulating ER</w:t>
      </w:r>
      <w:r w:rsidRPr="00897B6D">
        <w:rPr>
          <w:rFonts w:ascii="Symbol" w:hAnsi="Symbol"/>
          <w:color w:val="FF0000"/>
          <w:sz w:val="24"/>
          <w:szCs w:val="24"/>
        </w:rPr>
        <w:t></w:t>
      </w:r>
      <w:r>
        <w:rPr>
          <w:color w:val="FF0000"/>
          <w:sz w:val="24"/>
          <w:szCs w:val="24"/>
        </w:rPr>
        <w:t xml:space="preserve"> and suppresses bone loss in rats (31). Thus we speculated that hydroxypterocarpans isolated from</w:t>
      </w:r>
      <w:r w:rsidRPr="0054605F">
        <w:rPr>
          <w:color w:val="FF0000"/>
          <w:sz w:val="24"/>
          <w:szCs w:val="24"/>
        </w:rPr>
        <w:t xml:space="preserve"> moriche palm might exhibit estrogenic activities. </w:t>
      </w:r>
    </w:p>
    <w:p w:rsidR="00B22690" w:rsidRPr="00E87883" w:rsidRDefault="00B22690" w:rsidP="00B22690">
      <w:pPr>
        <w:spacing w:line="276" w:lineRule="auto"/>
        <w:jc w:val="both"/>
        <w:rPr>
          <w:rFonts w:cstheme="minorBidi"/>
          <w:color w:val="FF0000"/>
          <w:sz w:val="24"/>
          <w:szCs w:val="24"/>
        </w:rPr>
      </w:pPr>
      <w:r w:rsidRPr="0046002F">
        <w:rPr>
          <w:color w:val="FF0000"/>
          <w:sz w:val="24"/>
          <w:szCs w:val="24"/>
        </w:rPr>
        <w:t>Recently</w:t>
      </w:r>
      <w:r>
        <w:rPr>
          <w:color w:val="FF0000"/>
          <w:sz w:val="24"/>
          <w:szCs w:val="24"/>
        </w:rPr>
        <w:t>,</w:t>
      </w:r>
      <w:r w:rsidRPr="0046002F">
        <w:rPr>
          <w:color w:val="FF0000"/>
          <w:sz w:val="24"/>
          <w:szCs w:val="24"/>
        </w:rPr>
        <w:t xml:space="preserve"> several phytoestrogens </w:t>
      </w:r>
      <w:r w:rsidRPr="00E87883">
        <w:rPr>
          <w:color w:val="FF0000"/>
          <w:sz w:val="24"/>
          <w:szCs w:val="24"/>
        </w:rPr>
        <w:t>in</w:t>
      </w:r>
      <w:r w:rsidRPr="00E87883">
        <w:rPr>
          <w:i/>
          <w:color w:val="FF0000"/>
          <w:sz w:val="24"/>
          <w:szCs w:val="24"/>
        </w:rPr>
        <w:t xml:space="preserve"> Pueraria candollei var. mirifica</w:t>
      </w:r>
      <w:r w:rsidRPr="00E87883">
        <w:rPr>
          <w:color w:val="FF0000"/>
          <w:sz w:val="24"/>
          <w:szCs w:val="24"/>
        </w:rPr>
        <w:t xml:space="preserve"> </w:t>
      </w:r>
      <w:r>
        <w:rPr>
          <w:color w:val="FF0000"/>
          <w:sz w:val="24"/>
          <w:szCs w:val="24"/>
        </w:rPr>
        <w:t>[32] which has</w:t>
      </w:r>
      <w:r w:rsidRPr="0046002F">
        <w:rPr>
          <w:color w:val="FF0000"/>
          <w:sz w:val="24"/>
          <w:szCs w:val="24"/>
        </w:rPr>
        <w:t xml:space="preserve"> potent estrogenic activity</w:t>
      </w:r>
      <w:r>
        <w:rPr>
          <w:color w:val="FF0000"/>
          <w:sz w:val="24"/>
          <w:szCs w:val="24"/>
        </w:rPr>
        <w:t>,</w:t>
      </w:r>
      <w:r w:rsidRPr="0046002F">
        <w:rPr>
          <w:color w:val="FF0000"/>
          <w:sz w:val="24"/>
          <w:szCs w:val="24"/>
        </w:rPr>
        <w:t xml:space="preserve"> have been reported to show adverse effects</w:t>
      </w:r>
      <w:r>
        <w:rPr>
          <w:color w:val="FF0000"/>
          <w:sz w:val="24"/>
          <w:szCs w:val="24"/>
        </w:rPr>
        <w:t xml:space="preserve"> in Japanese female including atypical genital bleeding</w:t>
      </w:r>
      <w:r w:rsidRPr="0046002F">
        <w:rPr>
          <w:color w:val="FF0000"/>
          <w:sz w:val="24"/>
          <w:szCs w:val="24"/>
        </w:rPr>
        <w:t xml:space="preserve">. </w:t>
      </w:r>
      <w:r>
        <w:rPr>
          <w:color w:val="FF0000"/>
          <w:sz w:val="24"/>
          <w:szCs w:val="24"/>
        </w:rPr>
        <w:t xml:space="preserve">These estrogenic compounds are </w:t>
      </w:r>
      <w:r w:rsidRPr="0054605F">
        <w:rPr>
          <w:color w:val="FF0000"/>
          <w:sz w:val="24"/>
          <w:szCs w:val="24"/>
        </w:rPr>
        <w:t>miroestrol and isomiroesterol</w:t>
      </w:r>
      <w:r>
        <w:rPr>
          <w:color w:val="FF0000"/>
          <w:sz w:val="24"/>
          <w:szCs w:val="24"/>
        </w:rPr>
        <w:t>,</w:t>
      </w:r>
      <w:r w:rsidRPr="0054605F">
        <w:rPr>
          <w:color w:val="FF0000"/>
          <w:sz w:val="24"/>
          <w:szCs w:val="24"/>
        </w:rPr>
        <w:t xml:space="preserve"> which exhibit strong estrogenic activities similar to estradiol [3</w:t>
      </w:r>
      <w:r>
        <w:rPr>
          <w:color w:val="FF0000"/>
          <w:sz w:val="24"/>
          <w:szCs w:val="24"/>
        </w:rPr>
        <w:t>3</w:t>
      </w:r>
      <w:r w:rsidRPr="0054605F">
        <w:rPr>
          <w:color w:val="FF0000"/>
          <w:sz w:val="24"/>
          <w:szCs w:val="24"/>
        </w:rPr>
        <w:t>-3</w:t>
      </w:r>
      <w:r>
        <w:rPr>
          <w:color w:val="FF0000"/>
          <w:sz w:val="24"/>
          <w:szCs w:val="24"/>
        </w:rPr>
        <w:t>5</w:t>
      </w:r>
      <w:r w:rsidRPr="0054605F">
        <w:rPr>
          <w:color w:val="FF0000"/>
          <w:sz w:val="24"/>
          <w:szCs w:val="24"/>
        </w:rPr>
        <w:t xml:space="preserve">]. </w:t>
      </w:r>
      <w:r>
        <w:rPr>
          <w:color w:val="FF0000"/>
          <w:sz w:val="24"/>
          <w:szCs w:val="24"/>
        </w:rPr>
        <w:t>With this background of phytoestrogens in mind, mild phytoestrogens having estrogenic activity milder than soy isoflavons are favorable. LF and 8-HHP,</w:t>
      </w:r>
      <w:r w:rsidRPr="0054605F">
        <w:rPr>
          <w:color w:val="FF0000"/>
          <w:sz w:val="24"/>
          <w:szCs w:val="24"/>
        </w:rPr>
        <w:t xml:space="preserve"> </w:t>
      </w:r>
      <w:r>
        <w:rPr>
          <w:color w:val="FF0000"/>
          <w:sz w:val="24"/>
          <w:szCs w:val="24"/>
        </w:rPr>
        <w:t>which have been found to be mild phytoestrogens,</w:t>
      </w:r>
      <w:r>
        <w:rPr>
          <w:rFonts w:hint="eastAsia"/>
          <w:color w:val="FF0000"/>
          <w:sz w:val="24"/>
          <w:szCs w:val="24"/>
          <w:lang w:eastAsia="ja-JP"/>
        </w:rPr>
        <w:t xml:space="preserve"> will</w:t>
      </w:r>
      <w:r>
        <w:rPr>
          <w:color w:val="FF0000"/>
          <w:sz w:val="24"/>
          <w:szCs w:val="24"/>
        </w:rPr>
        <w:t xml:space="preserve"> satisfy the demand of functional foods applicable for female symptoms caused by estrogen deficiency. </w:t>
      </w:r>
    </w:p>
    <w:p w:rsidR="004C1E30" w:rsidRPr="00B22690" w:rsidRDefault="004C1E30" w:rsidP="00212356">
      <w:pPr>
        <w:rPr>
          <w:rFonts w:eastAsia="ＭＳ 明朝"/>
          <w:b/>
          <w:color w:val="000000"/>
          <w:sz w:val="24"/>
          <w:szCs w:val="24"/>
          <w:lang w:eastAsia="ja-JP"/>
        </w:rPr>
      </w:pPr>
    </w:p>
    <w:p w:rsidR="00212356" w:rsidRPr="00073447" w:rsidRDefault="00212356" w:rsidP="00212356">
      <w:pPr>
        <w:pStyle w:val="a7"/>
        <w:ind w:left="360"/>
        <w:rPr>
          <w:sz w:val="24"/>
          <w:szCs w:val="24"/>
        </w:rPr>
      </w:pPr>
    </w:p>
    <w:p w:rsidR="00212356" w:rsidRPr="00073447" w:rsidRDefault="00212356" w:rsidP="00212356">
      <w:pPr>
        <w:pStyle w:val="a7"/>
        <w:numPr>
          <w:ilvl w:val="0"/>
          <w:numId w:val="3"/>
        </w:numPr>
        <w:rPr>
          <w:sz w:val="24"/>
          <w:szCs w:val="24"/>
        </w:rPr>
      </w:pPr>
      <w:r w:rsidRPr="00073447">
        <w:rPr>
          <w:sz w:val="24"/>
          <w:szCs w:val="24"/>
        </w:rPr>
        <w:t>Conclusion part also very short, it can be expanded, such as “The activity of lespeflorin is 5.5-fold lower than that of daidzein and 16.2-fold lower than that of genistein.</w:t>
      </w:r>
    </w:p>
    <w:p w:rsidR="009D0092" w:rsidRPr="00212356" w:rsidRDefault="009D0092" w:rsidP="009D0092">
      <w:pPr>
        <w:rPr>
          <w:color w:val="000000"/>
          <w:sz w:val="24"/>
          <w:szCs w:val="24"/>
        </w:rPr>
      </w:pPr>
    </w:p>
    <w:p w:rsidR="00212356" w:rsidRPr="000D5634" w:rsidRDefault="00212356" w:rsidP="00212356">
      <w:pPr>
        <w:rPr>
          <w:rFonts w:eastAsia="ＭＳ 明朝"/>
          <w:b/>
          <w:color w:val="000000"/>
          <w:sz w:val="24"/>
          <w:szCs w:val="24"/>
          <w:lang w:eastAsia="ja-JP"/>
        </w:rPr>
      </w:pPr>
      <w:r w:rsidRPr="000D5634">
        <w:rPr>
          <w:rFonts w:eastAsia="ＭＳ 明朝" w:hint="eastAsia"/>
          <w:b/>
          <w:color w:val="000000"/>
          <w:sz w:val="24"/>
          <w:szCs w:val="24"/>
          <w:lang w:eastAsia="ja-JP"/>
        </w:rPr>
        <w:t xml:space="preserve">Y: </w:t>
      </w:r>
      <w:r w:rsidR="00AF327A">
        <w:rPr>
          <w:rFonts w:eastAsia="ＭＳ 明朝"/>
          <w:b/>
          <w:color w:val="000000"/>
          <w:sz w:val="24"/>
          <w:szCs w:val="24"/>
          <w:lang w:eastAsia="ja-JP"/>
        </w:rPr>
        <w:t>We added following description in Conclusion</w:t>
      </w:r>
    </w:p>
    <w:p w:rsidR="00BA72F6" w:rsidRPr="00C62122" w:rsidRDefault="00BA72F6" w:rsidP="00BA72F6">
      <w:pPr>
        <w:spacing w:line="276" w:lineRule="auto"/>
        <w:jc w:val="both"/>
        <w:rPr>
          <w:color w:val="FF0000"/>
          <w:sz w:val="24"/>
          <w:szCs w:val="24"/>
        </w:rPr>
      </w:pPr>
      <w:r w:rsidRPr="00C62122">
        <w:rPr>
          <w:color w:val="FF0000"/>
          <w:sz w:val="24"/>
          <w:szCs w:val="24"/>
        </w:rPr>
        <w:t xml:space="preserve">8-HHP was a partial agonist bound to ER. This </w:t>
      </w:r>
      <w:r>
        <w:rPr>
          <w:color w:val="FF0000"/>
          <w:sz w:val="24"/>
          <w:szCs w:val="24"/>
        </w:rPr>
        <w:t xml:space="preserve">report </w:t>
      </w:r>
      <w:r w:rsidRPr="00C62122">
        <w:rPr>
          <w:color w:val="FF0000"/>
          <w:sz w:val="24"/>
          <w:szCs w:val="24"/>
        </w:rPr>
        <w:t xml:space="preserve">is a first </w:t>
      </w:r>
      <w:r>
        <w:rPr>
          <w:color w:val="FF0000"/>
          <w:sz w:val="24"/>
          <w:szCs w:val="24"/>
        </w:rPr>
        <w:t>to have found</w:t>
      </w:r>
      <w:r w:rsidRPr="00C62122">
        <w:rPr>
          <w:color w:val="FF0000"/>
          <w:sz w:val="24"/>
          <w:szCs w:val="24"/>
        </w:rPr>
        <w:t xml:space="preserve"> estrogenic compounds in </w:t>
      </w:r>
      <w:r>
        <w:rPr>
          <w:color w:val="FF0000"/>
          <w:sz w:val="24"/>
          <w:szCs w:val="24"/>
        </w:rPr>
        <w:t xml:space="preserve">the </w:t>
      </w:r>
      <w:r w:rsidRPr="00C62122">
        <w:rPr>
          <w:color w:val="FF0000"/>
          <w:sz w:val="24"/>
          <w:szCs w:val="24"/>
        </w:rPr>
        <w:t xml:space="preserve">oil fraction </w:t>
      </w:r>
      <w:r>
        <w:rPr>
          <w:color w:val="FF0000"/>
          <w:sz w:val="24"/>
          <w:szCs w:val="24"/>
        </w:rPr>
        <w:t>of</w:t>
      </w:r>
      <w:r w:rsidRPr="00C62122">
        <w:rPr>
          <w:color w:val="FF0000"/>
          <w:sz w:val="24"/>
          <w:szCs w:val="24"/>
        </w:rPr>
        <w:t xml:space="preserve"> palm</w:t>
      </w:r>
      <w:r>
        <w:rPr>
          <w:color w:val="FF0000"/>
          <w:sz w:val="24"/>
          <w:szCs w:val="24"/>
        </w:rPr>
        <w:t xml:space="preserve">s. </w:t>
      </w:r>
    </w:p>
    <w:p w:rsidR="009D0092" w:rsidRPr="00BA72F6" w:rsidRDefault="009D0092" w:rsidP="00BA72F6">
      <w:pPr>
        <w:jc w:val="both"/>
        <w:rPr>
          <w:color w:val="000000"/>
          <w:sz w:val="24"/>
          <w:szCs w:val="24"/>
        </w:rPr>
      </w:pPr>
    </w:p>
    <w:p w:rsidR="009D0092" w:rsidRPr="009D0092" w:rsidRDefault="009D0092" w:rsidP="009D0092">
      <w:pPr>
        <w:rPr>
          <w:color w:val="000000"/>
          <w:sz w:val="24"/>
          <w:szCs w:val="24"/>
        </w:rPr>
      </w:pPr>
    </w:p>
    <w:p w:rsidR="009D0092" w:rsidRPr="009D0092" w:rsidRDefault="009D0092" w:rsidP="009D0092">
      <w:pPr>
        <w:rPr>
          <w:b/>
          <w:color w:val="000000"/>
          <w:sz w:val="24"/>
          <w:szCs w:val="24"/>
        </w:rPr>
      </w:pPr>
      <w:r w:rsidRPr="009D0092">
        <w:rPr>
          <w:b/>
          <w:color w:val="000000"/>
          <w:sz w:val="24"/>
          <w:szCs w:val="24"/>
        </w:rPr>
        <w:t>Reviewers Comments (2)</w:t>
      </w:r>
    </w:p>
    <w:p w:rsidR="00AC354F" w:rsidRPr="00574EA7" w:rsidRDefault="00AC354F" w:rsidP="009D0092">
      <w:pPr>
        <w:rPr>
          <w:rFonts w:eastAsia="ＭＳ 明朝"/>
          <w:color w:val="000000"/>
          <w:sz w:val="24"/>
          <w:szCs w:val="24"/>
          <w:lang w:eastAsia="ja-JP"/>
        </w:rPr>
      </w:pPr>
    </w:p>
    <w:p w:rsidR="00220945" w:rsidRPr="0071656A" w:rsidRDefault="00220945" w:rsidP="00220945">
      <w:pPr>
        <w:jc w:val="both"/>
        <w:rPr>
          <w:b/>
          <w:sz w:val="24"/>
          <w:szCs w:val="24"/>
        </w:rPr>
      </w:pPr>
      <w:r w:rsidRPr="0071656A">
        <w:rPr>
          <w:b/>
          <w:sz w:val="24"/>
          <w:szCs w:val="24"/>
        </w:rPr>
        <w:t>ABSTRACT:</w:t>
      </w:r>
    </w:p>
    <w:p w:rsidR="00220945" w:rsidRDefault="00220945" w:rsidP="00574EA7">
      <w:pPr>
        <w:pStyle w:val="a7"/>
        <w:numPr>
          <w:ilvl w:val="0"/>
          <w:numId w:val="4"/>
        </w:numPr>
        <w:jc w:val="both"/>
        <w:rPr>
          <w:sz w:val="24"/>
          <w:szCs w:val="24"/>
        </w:rPr>
      </w:pPr>
      <w:r w:rsidRPr="00574EA7">
        <w:rPr>
          <w:sz w:val="24"/>
          <w:szCs w:val="24"/>
        </w:rPr>
        <w:t xml:space="preserve">On the one hand, authors acclaim to isolate two hydroxypterocarpans from studied plant in background. On the other hand, they explain about evaluation of estrogenic activity and related receptor, cell and gene in the materials chapter. Apparently, there isn’t a suitable continuity between the content of these two parts and authors must consider it.  </w:t>
      </w:r>
    </w:p>
    <w:p w:rsidR="00574EA7" w:rsidRPr="00574EA7" w:rsidRDefault="00574EA7" w:rsidP="00574EA7">
      <w:pPr>
        <w:jc w:val="both"/>
        <w:rPr>
          <w:rFonts w:eastAsia="Malgun Gothic"/>
          <w:sz w:val="24"/>
          <w:szCs w:val="24"/>
        </w:rPr>
      </w:pPr>
    </w:p>
    <w:p w:rsidR="00574EA7" w:rsidRPr="00574EA7" w:rsidRDefault="00574EA7" w:rsidP="00574EA7">
      <w:pPr>
        <w:rPr>
          <w:rFonts w:eastAsia="ＭＳ 明朝"/>
          <w:b/>
          <w:color w:val="000000"/>
          <w:sz w:val="24"/>
          <w:szCs w:val="24"/>
          <w:lang w:eastAsia="ja-JP"/>
        </w:rPr>
      </w:pPr>
      <w:r w:rsidRPr="00574EA7">
        <w:rPr>
          <w:rFonts w:eastAsia="ＭＳ 明朝" w:hint="eastAsia"/>
          <w:b/>
          <w:color w:val="000000"/>
          <w:sz w:val="24"/>
          <w:szCs w:val="24"/>
          <w:lang w:eastAsia="ja-JP"/>
        </w:rPr>
        <w:t xml:space="preserve">Y: </w:t>
      </w:r>
      <w:r w:rsidRPr="00574EA7">
        <w:rPr>
          <w:rFonts w:eastAsia="ＭＳ 明朝"/>
          <w:b/>
          <w:color w:val="000000"/>
          <w:sz w:val="24"/>
          <w:szCs w:val="24"/>
          <w:lang w:eastAsia="ja-JP"/>
        </w:rPr>
        <w:t xml:space="preserve">We </w:t>
      </w:r>
      <w:r>
        <w:rPr>
          <w:rFonts w:eastAsia="ＭＳ 明朝"/>
          <w:b/>
          <w:color w:val="000000"/>
          <w:sz w:val="24"/>
          <w:szCs w:val="24"/>
          <w:lang w:eastAsia="ja-JP"/>
        </w:rPr>
        <w:t>separated the description as follows.</w:t>
      </w:r>
    </w:p>
    <w:p w:rsidR="003F0B56" w:rsidRPr="00C62122" w:rsidRDefault="003F0B56" w:rsidP="003F0B56">
      <w:pPr>
        <w:spacing w:line="276" w:lineRule="auto"/>
        <w:jc w:val="both"/>
        <w:rPr>
          <w:strike/>
          <w:sz w:val="24"/>
          <w:szCs w:val="24"/>
        </w:rPr>
      </w:pPr>
      <w:r w:rsidRPr="00BA2FBD">
        <w:rPr>
          <w:b/>
          <w:sz w:val="24"/>
          <w:szCs w:val="24"/>
        </w:rPr>
        <w:t>Background:</w:t>
      </w:r>
      <w:r>
        <w:rPr>
          <w:sz w:val="24"/>
          <w:szCs w:val="24"/>
        </w:rPr>
        <w:t xml:space="preserve"> </w:t>
      </w:r>
      <w:r>
        <w:rPr>
          <w:rFonts w:hint="eastAsia"/>
          <w:sz w:val="24"/>
          <w:szCs w:val="24"/>
        </w:rPr>
        <w:t xml:space="preserve">Phytoestrogens </w:t>
      </w:r>
      <w:r>
        <w:rPr>
          <w:sz w:val="24"/>
          <w:szCs w:val="24"/>
        </w:rPr>
        <w:t xml:space="preserve">in edible plants, including soybean isoflavones and pomegranates, have been used for alleviation of premenopausal/postmenopausal syndromes and osteoporosis. </w:t>
      </w:r>
      <w:r>
        <w:rPr>
          <w:i/>
          <w:sz w:val="24"/>
          <w:szCs w:val="24"/>
        </w:rPr>
        <w:t>Mauritia</w:t>
      </w:r>
      <w:r w:rsidRPr="00BD5BA0">
        <w:rPr>
          <w:i/>
          <w:sz w:val="24"/>
          <w:szCs w:val="24"/>
        </w:rPr>
        <w:t xml:space="preserve"> </w:t>
      </w:r>
      <w:r>
        <w:rPr>
          <w:i/>
          <w:sz w:val="24"/>
          <w:szCs w:val="24"/>
        </w:rPr>
        <w:t>flexuosa</w:t>
      </w:r>
      <w:r w:rsidRPr="00944205">
        <w:rPr>
          <w:sz w:val="24"/>
          <w:szCs w:val="24"/>
        </w:rPr>
        <w:t xml:space="preserve"> </w:t>
      </w:r>
      <w:r w:rsidRPr="00BD5BA0">
        <w:rPr>
          <w:sz w:val="24"/>
          <w:szCs w:val="24"/>
        </w:rPr>
        <w:t>(</w:t>
      </w:r>
      <w:r>
        <w:rPr>
          <w:sz w:val="24"/>
          <w:szCs w:val="24"/>
        </w:rPr>
        <w:t>moriche palm) is grown in Peru and Brazil for its edible fruit that is said to contain phytoestrogens, but the relevant estrogenic compounds have not been identified. W</w:t>
      </w:r>
      <w:r w:rsidRPr="00BD5BA0">
        <w:rPr>
          <w:sz w:val="24"/>
          <w:szCs w:val="24"/>
        </w:rPr>
        <w:t xml:space="preserve">e </w:t>
      </w:r>
      <w:r>
        <w:rPr>
          <w:sz w:val="24"/>
          <w:szCs w:val="24"/>
        </w:rPr>
        <w:t>investigated</w:t>
      </w:r>
      <w:r w:rsidRPr="00BD5BA0">
        <w:rPr>
          <w:sz w:val="24"/>
          <w:szCs w:val="24"/>
        </w:rPr>
        <w:t xml:space="preserve"> the </w:t>
      </w:r>
      <w:r>
        <w:rPr>
          <w:sz w:val="24"/>
          <w:szCs w:val="24"/>
        </w:rPr>
        <w:t xml:space="preserve">constituents of </w:t>
      </w:r>
      <w:bookmarkStart w:id="0" w:name="_Hlk526807429"/>
      <w:r>
        <w:rPr>
          <w:sz w:val="24"/>
          <w:szCs w:val="24"/>
        </w:rPr>
        <w:t xml:space="preserve">moriche palm fruit extract </w:t>
      </w:r>
      <w:r w:rsidRPr="00C62122">
        <w:rPr>
          <w:color w:val="FF0000"/>
          <w:sz w:val="24"/>
          <w:szCs w:val="24"/>
        </w:rPr>
        <w:t xml:space="preserve">and evaluated </w:t>
      </w:r>
      <w:r>
        <w:rPr>
          <w:color w:val="FF0000"/>
          <w:sz w:val="24"/>
          <w:szCs w:val="24"/>
        </w:rPr>
        <w:t xml:space="preserve">their </w:t>
      </w:r>
      <w:r w:rsidRPr="00C62122">
        <w:rPr>
          <w:color w:val="FF0000"/>
          <w:sz w:val="24"/>
          <w:szCs w:val="24"/>
        </w:rPr>
        <w:t>estrogenic ability.</w:t>
      </w:r>
      <w:r>
        <w:rPr>
          <w:sz w:val="24"/>
          <w:szCs w:val="24"/>
        </w:rPr>
        <w:t xml:space="preserve"> </w:t>
      </w:r>
      <w:r w:rsidRPr="00C62122">
        <w:rPr>
          <w:strike/>
          <w:sz w:val="24"/>
          <w:szCs w:val="24"/>
        </w:rPr>
        <w:t>isolated two hydroxypterocarpans: lespeflorin G</w:t>
      </w:r>
      <w:r w:rsidRPr="00C62122">
        <w:rPr>
          <w:strike/>
          <w:sz w:val="24"/>
          <w:szCs w:val="24"/>
          <w:vertAlign w:val="subscript"/>
        </w:rPr>
        <w:t>8</w:t>
      </w:r>
      <w:r w:rsidRPr="00C62122">
        <w:rPr>
          <w:strike/>
          <w:sz w:val="24"/>
          <w:szCs w:val="24"/>
        </w:rPr>
        <w:t xml:space="preserve"> (LF) and 8-hydroxyhomopterocarpan (8-HHP)</w:t>
      </w:r>
      <w:bookmarkEnd w:id="0"/>
      <w:r w:rsidRPr="00C62122">
        <w:rPr>
          <w:strike/>
          <w:sz w:val="24"/>
          <w:szCs w:val="24"/>
        </w:rPr>
        <w:t xml:space="preserve">. </w:t>
      </w:r>
    </w:p>
    <w:p w:rsidR="003F0B56" w:rsidRPr="00E8061A" w:rsidRDefault="003F0B56" w:rsidP="003F0B56">
      <w:pPr>
        <w:spacing w:line="276" w:lineRule="auto"/>
        <w:jc w:val="both"/>
        <w:rPr>
          <w:color w:val="FF0000"/>
          <w:sz w:val="24"/>
          <w:szCs w:val="24"/>
        </w:rPr>
      </w:pPr>
      <w:r w:rsidRPr="00BA2FBD">
        <w:rPr>
          <w:b/>
          <w:sz w:val="24"/>
          <w:szCs w:val="24"/>
        </w:rPr>
        <w:t>Ma</w:t>
      </w:r>
      <w:r>
        <w:rPr>
          <w:b/>
          <w:sz w:val="24"/>
          <w:szCs w:val="24"/>
        </w:rPr>
        <w:t>t</w:t>
      </w:r>
      <w:r w:rsidRPr="00BA2FBD">
        <w:rPr>
          <w:b/>
          <w:sz w:val="24"/>
          <w:szCs w:val="24"/>
        </w:rPr>
        <w:t>erials and method</w:t>
      </w:r>
      <w:r>
        <w:rPr>
          <w:b/>
          <w:sz w:val="24"/>
          <w:szCs w:val="24"/>
        </w:rPr>
        <w:t>s</w:t>
      </w:r>
      <w:r w:rsidRPr="00BA2FBD">
        <w:rPr>
          <w:b/>
          <w:sz w:val="24"/>
          <w:szCs w:val="24"/>
        </w:rPr>
        <w:t>:</w:t>
      </w:r>
      <w:r>
        <w:rPr>
          <w:sz w:val="24"/>
          <w:szCs w:val="24"/>
        </w:rPr>
        <w:t xml:space="preserve"> </w:t>
      </w:r>
      <w:r>
        <w:rPr>
          <w:color w:val="FF0000"/>
          <w:sz w:val="24"/>
          <w:szCs w:val="24"/>
        </w:rPr>
        <w:t>Ethyl acetate</w:t>
      </w:r>
      <w:r w:rsidRPr="00E8061A">
        <w:rPr>
          <w:color w:val="FF0000"/>
          <w:sz w:val="24"/>
          <w:szCs w:val="24"/>
        </w:rPr>
        <w:t xml:space="preserve"> fraction of </w:t>
      </w:r>
      <w:r>
        <w:rPr>
          <w:color w:val="FF0000"/>
          <w:sz w:val="24"/>
          <w:szCs w:val="24"/>
        </w:rPr>
        <w:t xml:space="preserve">dried </w:t>
      </w:r>
      <w:r w:rsidRPr="00E8061A">
        <w:rPr>
          <w:color w:val="FF0000"/>
          <w:sz w:val="24"/>
          <w:szCs w:val="24"/>
        </w:rPr>
        <w:t>moriche palm</w:t>
      </w:r>
      <w:r>
        <w:rPr>
          <w:color w:val="FF0000"/>
          <w:sz w:val="24"/>
          <w:szCs w:val="24"/>
        </w:rPr>
        <w:t xml:space="preserve"> was purified by column chromatography and </w:t>
      </w:r>
      <w:r w:rsidRPr="00E8061A">
        <w:rPr>
          <w:color w:val="FF0000"/>
          <w:sz w:val="24"/>
          <w:szCs w:val="24"/>
        </w:rPr>
        <w:t xml:space="preserve">HPLC </w:t>
      </w:r>
      <w:r>
        <w:rPr>
          <w:color w:val="FF0000"/>
          <w:sz w:val="24"/>
          <w:szCs w:val="24"/>
        </w:rPr>
        <w:t xml:space="preserve">chromatography. </w:t>
      </w:r>
      <w:r>
        <w:rPr>
          <w:sz w:val="24"/>
          <w:szCs w:val="24"/>
        </w:rPr>
        <w:t xml:space="preserve">To evaluate estrogenic activity, we performed </w:t>
      </w:r>
      <w:r>
        <w:rPr>
          <w:rFonts w:hint="eastAsia"/>
          <w:sz w:val="24"/>
          <w:szCs w:val="24"/>
        </w:rPr>
        <w:t>(</w:t>
      </w:r>
      <w:r>
        <w:rPr>
          <w:sz w:val="24"/>
          <w:szCs w:val="24"/>
        </w:rPr>
        <w:t xml:space="preserve">1) simulation of binding to the human </w:t>
      </w:r>
      <w:bookmarkStart w:id="1" w:name="_Hlk526807591"/>
      <w:r>
        <w:rPr>
          <w:sz w:val="24"/>
          <w:szCs w:val="24"/>
        </w:rPr>
        <w:t xml:space="preserve">estrogen receptor (ER), (2) investigation of the proliferative effect on MCF-7 cells, and (3) the estrogen-chemically activated luciferase gene expression (E-CALUX) assay. </w:t>
      </w:r>
    </w:p>
    <w:p w:rsidR="003F0B56" w:rsidRDefault="003F0B56" w:rsidP="003F0B56">
      <w:pPr>
        <w:spacing w:line="276" w:lineRule="auto"/>
        <w:jc w:val="both"/>
        <w:rPr>
          <w:sz w:val="24"/>
          <w:szCs w:val="24"/>
        </w:rPr>
      </w:pPr>
      <w:r w:rsidRPr="00BA2FBD">
        <w:rPr>
          <w:b/>
          <w:sz w:val="24"/>
          <w:szCs w:val="24"/>
        </w:rPr>
        <w:t>Results:</w:t>
      </w:r>
      <w:r>
        <w:rPr>
          <w:sz w:val="24"/>
          <w:szCs w:val="24"/>
        </w:rPr>
        <w:t xml:space="preserve"> </w:t>
      </w:r>
      <w:r>
        <w:rPr>
          <w:color w:val="FF0000"/>
          <w:sz w:val="24"/>
          <w:szCs w:val="24"/>
        </w:rPr>
        <w:t>Two hydroxypterocarpans were isolated</w:t>
      </w:r>
      <w:r w:rsidRPr="00E8061A">
        <w:rPr>
          <w:color w:val="FF0000"/>
          <w:sz w:val="24"/>
          <w:szCs w:val="24"/>
        </w:rPr>
        <w:t xml:space="preserve"> </w:t>
      </w:r>
      <w:r>
        <w:rPr>
          <w:color w:val="FF0000"/>
          <w:sz w:val="24"/>
          <w:szCs w:val="24"/>
        </w:rPr>
        <w:t xml:space="preserve">including </w:t>
      </w:r>
      <w:r w:rsidRPr="00E8061A">
        <w:rPr>
          <w:color w:val="FF0000"/>
          <w:sz w:val="24"/>
          <w:szCs w:val="24"/>
        </w:rPr>
        <w:t>lespeflorin G</w:t>
      </w:r>
      <w:r w:rsidRPr="00E8061A">
        <w:rPr>
          <w:color w:val="FF0000"/>
          <w:sz w:val="24"/>
          <w:szCs w:val="24"/>
          <w:vertAlign w:val="subscript"/>
        </w:rPr>
        <w:t>8</w:t>
      </w:r>
      <w:r w:rsidRPr="00E8061A">
        <w:rPr>
          <w:color w:val="FF0000"/>
          <w:sz w:val="24"/>
          <w:szCs w:val="24"/>
        </w:rPr>
        <w:t xml:space="preserve"> (LF) and 8-hydroxyhomopterocarpan (8-HHP). </w:t>
      </w:r>
      <w:r>
        <w:rPr>
          <w:color w:val="FF0000"/>
          <w:sz w:val="24"/>
          <w:szCs w:val="24"/>
        </w:rPr>
        <w:t xml:space="preserve"> </w:t>
      </w:r>
      <w:r>
        <w:rPr>
          <w:sz w:val="24"/>
          <w:szCs w:val="24"/>
        </w:rPr>
        <w:t>The binding affinity of LF to ER</w:t>
      </w:r>
      <w:r w:rsidRPr="002F0BC3">
        <w:rPr>
          <w:rFonts w:ascii="Symbol" w:hAnsi="Symbol"/>
          <w:sz w:val="24"/>
          <w:szCs w:val="24"/>
        </w:rPr>
        <w:t></w:t>
      </w:r>
      <w:r w:rsidRPr="002F0BC3">
        <w:rPr>
          <w:sz w:val="24"/>
          <w:szCs w:val="24"/>
        </w:rPr>
        <w:t xml:space="preserve"> </w:t>
      </w:r>
      <w:bookmarkEnd w:id="1"/>
      <w:r>
        <w:rPr>
          <w:sz w:val="24"/>
          <w:szCs w:val="24"/>
        </w:rPr>
        <w:t xml:space="preserve">was higher than that of 8-HHP, with inhibition constants of 81.9 nM and 1.99 </w:t>
      </w:r>
      <w:r w:rsidRPr="002F0BC3">
        <w:rPr>
          <w:rFonts w:ascii="Symbol" w:hAnsi="Symbol"/>
          <w:sz w:val="24"/>
          <w:szCs w:val="24"/>
        </w:rPr>
        <w:t></w:t>
      </w:r>
      <w:r>
        <w:rPr>
          <w:sz w:val="24"/>
          <w:szCs w:val="24"/>
        </w:rPr>
        <w:t xml:space="preserve">M, respectively. However, LF and 8-HHP exhibited a similar proliferative effect on MCF-7 cells at 10 </w:t>
      </w:r>
      <w:r w:rsidRPr="002F0BC3">
        <w:rPr>
          <w:rFonts w:ascii="Symbol" w:hAnsi="Symbol"/>
          <w:sz w:val="24"/>
          <w:szCs w:val="24"/>
        </w:rPr>
        <w:t></w:t>
      </w:r>
      <w:r>
        <w:rPr>
          <w:sz w:val="24"/>
          <w:szCs w:val="24"/>
        </w:rPr>
        <w:t xml:space="preserve">M. The E-CALUX assay showed that LF is a full ER agonist and 8-HHP is a partial agonist. </w:t>
      </w:r>
    </w:p>
    <w:p w:rsidR="00574EA7" w:rsidRPr="003F0B56" w:rsidRDefault="00574EA7" w:rsidP="00574EA7">
      <w:pPr>
        <w:jc w:val="both"/>
        <w:rPr>
          <w:rFonts w:eastAsia="Malgun Gothic"/>
          <w:sz w:val="24"/>
          <w:szCs w:val="24"/>
        </w:rPr>
      </w:pPr>
    </w:p>
    <w:p w:rsidR="00574EA7" w:rsidRDefault="00220945" w:rsidP="00574EA7">
      <w:pPr>
        <w:pStyle w:val="a7"/>
        <w:numPr>
          <w:ilvl w:val="0"/>
          <w:numId w:val="4"/>
        </w:numPr>
        <w:jc w:val="both"/>
        <w:rPr>
          <w:sz w:val="24"/>
          <w:szCs w:val="24"/>
        </w:rPr>
      </w:pPr>
      <w:r w:rsidRPr="00574EA7">
        <w:rPr>
          <w:sz w:val="24"/>
          <w:szCs w:val="24"/>
        </w:rPr>
        <w:t xml:space="preserve">Authors should briefly say about estrogenic compounds from fruit of Mauritia flexuosa in the materials part, otherwise the necessary unity and totality would be damaged in this part.   </w:t>
      </w:r>
    </w:p>
    <w:p w:rsidR="00574EA7" w:rsidRPr="00574EA7" w:rsidRDefault="00574EA7" w:rsidP="00574EA7">
      <w:pPr>
        <w:pStyle w:val="a7"/>
        <w:ind w:left="360"/>
        <w:jc w:val="both"/>
        <w:rPr>
          <w:sz w:val="24"/>
          <w:szCs w:val="24"/>
        </w:rPr>
      </w:pPr>
    </w:p>
    <w:p w:rsidR="00220945" w:rsidRDefault="00574EA7" w:rsidP="00220945">
      <w:pPr>
        <w:jc w:val="both"/>
        <w:rPr>
          <w:rFonts w:eastAsia="Malgun Gothic"/>
          <w:sz w:val="24"/>
          <w:szCs w:val="24"/>
        </w:rPr>
      </w:pPr>
      <w:r w:rsidRPr="000D5634">
        <w:rPr>
          <w:rFonts w:eastAsia="ＭＳ 明朝" w:hint="eastAsia"/>
          <w:b/>
          <w:color w:val="000000"/>
          <w:sz w:val="24"/>
          <w:szCs w:val="24"/>
          <w:lang w:eastAsia="ja-JP"/>
        </w:rPr>
        <w:t xml:space="preserve">Y: </w:t>
      </w:r>
      <w:r>
        <w:rPr>
          <w:rFonts w:eastAsia="ＭＳ 明朝"/>
          <w:b/>
          <w:color w:val="000000"/>
          <w:sz w:val="24"/>
          <w:szCs w:val="24"/>
          <w:lang w:eastAsia="ja-JP"/>
        </w:rPr>
        <w:t>We added following description in Materials and Methods in ABSTRACT</w:t>
      </w:r>
    </w:p>
    <w:p w:rsidR="0071656A" w:rsidRDefault="003F0B56" w:rsidP="00220945">
      <w:pPr>
        <w:jc w:val="both"/>
        <w:rPr>
          <w:color w:val="FF0000"/>
          <w:sz w:val="24"/>
          <w:szCs w:val="24"/>
        </w:rPr>
      </w:pPr>
      <w:r>
        <w:rPr>
          <w:color w:val="FF0000"/>
          <w:sz w:val="24"/>
          <w:szCs w:val="24"/>
        </w:rPr>
        <w:t>Ethyl acetate</w:t>
      </w:r>
      <w:r w:rsidRPr="00E8061A">
        <w:rPr>
          <w:color w:val="FF0000"/>
          <w:sz w:val="24"/>
          <w:szCs w:val="24"/>
        </w:rPr>
        <w:t xml:space="preserve"> fraction of </w:t>
      </w:r>
      <w:r>
        <w:rPr>
          <w:color w:val="FF0000"/>
          <w:sz w:val="24"/>
          <w:szCs w:val="24"/>
        </w:rPr>
        <w:t xml:space="preserve">dried </w:t>
      </w:r>
      <w:r w:rsidRPr="00E8061A">
        <w:rPr>
          <w:color w:val="FF0000"/>
          <w:sz w:val="24"/>
          <w:szCs w:val="24"/>
        </w:rPr>
        <w:t>moriche palm</w:t>
      </w:r>
      <w:r>
        <w:rPr>
          <w:color w:val="FF0000"/>
          <w:sz w:val="24"/>
          <w:szCs w:val="24"/>
        </w:rPr>
        <w:t xml:space="preserve"> was purified by column chromatography and </w:t>
      </w:r>
      <w:r w:rsidRPr="00E8061A">
        <w:rPr>
          <w:color w:val="FF0000"/>
          <w:sz w:val="24"/>
          <w:szCs w:val="24"/>
        </w:rPr>
        <w:t xml:space="preserve">HPLC </w:t>
      </w:r>
      <w:r>
        <w:rPr>
          <w:color w:val="FF0000"/>
          <w:sz w:val="24"/>
          <w:szCs w:val="24"/>
        </w:rPr>
        <w:t>chromatography.</w:t>
      </w:r>
    </w:p>
    <w:p w:rsidR="003F0B56" w:rsidRPr="00574EA7" w:rsidRDefault="003F0B56" w:rsidP="00220945">
      <w:pPr>
        <w:jc w:val="both"/>
        <w:rPr>
          <w:rFonts w:eastAsia="Malgun Gothic"/>
          <w:sz w:val="24"/>
          <w:szCs w:val="24"/>
        </w:rPr>
      </w:pPr>
    </w:p>
    <w:p w:rsidR="00220945" w:rsidRPr="0071656A" w:rsidRDefault="00220945" w:rsidP="00220945">
      <w:pPr>
        <w:jc w:val="both"/>
        <w:rPr>
          <w:b/>
          <w:sz w:val="24"/>
          <w:szCs w:val="24"/>
        </w:rPr>
      </w:pPr>
      <w:r w:rsidRPr="0071656A">
        <w:rPr>
          <w:b/>
          <w:sz w:val="24"/>
          <w:szCs w:val="24"/>
        </w:rPr>
        <w:t>Keywords:</w:t>
      </w:r>
    </w:p>
    <w:p w:rsidR="00220945" w:rsidRPr="00574EA7" w:rsidRDefault="00220945" w:rsidP="00220945">
      <w:pPr>
        <w:jc w:val="both"/>
        <w:rPr>
          <w:sz w:val="24"/>
          <w:szCs w:val="24"/>
        </w:rPr>
      </w:pPr>
      <w:r w:rsidRPr="00574EA7">
        <w:rPr>
          <w:sz w:val="24"/>
          <w:szCs w:val="24"/>
        </w:rPr>
        <w:t>- It’s better to cite “estrogenic activity” instead of “estrogen”.</w:t>
      </w:r>
    </w:p>
    <w:p w:rsidR="00220945" w:rsidRDefault="00220945" w:rsidP="00220945">
      <w:pPr>
        <w:jc w:val="both"/>
        <w:rPr>
          <w:rFonts w:eastAsia="Malgun Gothic"/>
          <w:sz w:val="24"/>
          <w:szCs w:val="24"/>
        </w:rPr>
      </w:pPr>
    </w:p>
    <w:p w:rsidR="0071656A" w:rsidRPr="0071656A" w:rsidRDefault="0071656A" w:rsidP="00220945">
      <w:pPr>
        <w:jc w:val="both"/>
        <w:rPr>
          <w:rFonts w:eastAsia="ＭＳ 明朝"/>
          <w:b/>
          <w:color w:val="000000"/>
          <w:sz w:val="24"/>
          <w:szCs w:val="24"/>
          <w:lang w:eastAsia="ja-JP"/>
        </w:rPr>
      </w:pPr>
      <w:r w:rsidRPr="000D5634">
        <w:rPr>
          <w:rFonts w:eastAsia="ＭＳ 明朝" w:hint="eastAsia"/>
          <w:b/>
          <w:color w:val="000000"/>
          <w:sz w:val="24"/>
          <w:szCs w:val="24"/>
          <w:lang w:eastAsia="ja-JP"/>
        </w:rPr>
        <w:t xml:space="preserve">Y: </w:t>
      </w:r>
      <w:r>
        <w:rPr>
          <w:rFonts w:eastAsia="ＭＳ 明朝"/>
          <w:b/>
          <w:color w:val="000000"/>
          <w:sz w:val="24"/>
          <w:szCs w:val="24"/>
          <w:lang w:eastAsia="ja-JP"/>
        </w:rPr>
        <w:t>We have amended</w:t>
      </w:r>
      <w:r w:rsidR="003A779D">
        <w:rPr>
          <w:rFonts w:eastAsia="ＭＳ 明朝"/>
          <w:b/>
          <w:color w:val="000000"/>
          <w:sz w:val="24"/>
          <w:szCs w:val="24"/>
          <w:lang w:eastAsia="ja-JP"/>
        </w:rPr>
        <w:t xml:space="preserve"> as you mentioned</w:t>
      </w:r>
      <w:r>
        <w:rPr>
          <w:rFonts w:eastAsia="ＭＳ 明朝"/>
          <w:b/>
          <w:color w:val="000000"/>
          <w:sz w:val="24"/>
          <w:szCs w:val="24"/>
          <w:lang w:eastAsia="ja-JP"/>
        </w:rPr>
        <w:t xml:space="preserve">. </w:t>
      </w:r>
    </w:p>
    <w:p w:rsidR="0071656A" w:rsidRPr="0071656A" w:rsidRDefault="0071656A" w:rsidP="00220945">
      <w:pPr>
        <w:jc w:val="both"/>
        <w:rPr>
          <w:rFonts w:eastAsia="Malgun Gothic"/>
          <w:sz w:val="24"/>
          <w:szCs w:val="24"/>
        </w:rPr>
      </w:pPr>
    </w:p>
    <w:p w:rsidR="0071656A" w:rsidRPr="00F44A7C" w:rsidRDefault="00220945" w:rsidP="00220945">
      <w:pPr>
        <w:jc w:val="both"/>
        <w:rPr>
          <w:rFonts w:eastAsia="Malgun Gothic"/>
          <w:sz w:val="24"/>
          <w:szCs w:val="24"/>
        </w:rPr>
      </w:pPr>
      <w:r w:rsidRPr="00574EA7">
        <w:rPr>
          <w:sz w:val="24"/>
          <w:szCs w:val="24"/>
        </w:rPr>
        <w:t>BACGROUND:</w:t>
      </w:r>
    </w:p>
    <w:p w:rsidR="00220945" w:rsidRPr="00574EA7" w:rsidRDefault="00220945" w:rsidP="00220945">
      <w:pPr>
        <w:jc w:val="both"/>
        <w:rPr>
          <w:sz w:val="24"/>
          <w:szCs w:val="24"/>
        </w:rPr>
      </w:pPr>
      <w:r w:rsidRPr="00574EA7">
        <w:rPr>
          <w:sz w:val="24"/>
          <w:szCs w:val="24"/>
        </w:rPr>
        <w:t xml:space="preserve">1- Apparently, from all 24 references, 22 ones have been allocated to background and only one to discussion. It seems that the reference distribution is a little unusual.  </w:t>
      </w:r>
    </w:p>
    <w:p w:rsidR="0071656A" w:rsidRDefault="0071656A" w:rsidP="00220945">
      <w:pPr>
        <w:jc w:val="both"/>
        <w:rPr>
          <w:sz w:val="24"/>
          <w:szCs w:val="24"/>
        </w:rPr>
      </w:pPr>
    </w:p>
    <w:p w:rsidR="0071656A" w:rsidRDefault="003A779D" w:rsidP="00220945">
      <w:pPr>
        <w:jc w:val="both"/>
        <w:rPr>
          <w:rFonts w:eastAsia="Malgun Gothic"/>
          <w:sz w:val="24"/>
          <w:szCs w:val="24"/>
        </w:rPr>
      </w:pPr>
      <w:r w:rsidRPr="000D5634">
        <w:rPr>
          <w:rFonts w:eastAsia="ＭＳ 明朝" w:hint="eastAsia"/>
          <w:b/>
          <w:color w:val="000000"/>
          <w:sz w:val="24"/>
          <w:szCs w:val="24"/>
          <w:lang w:eastAsia="ja-JP"/>
        </w:rPr>
        <w:t>Y:</w:t>
      </w:r>
      <w:r>
        <w:rPr>
          <w:rFonts w:eastAsia="ＭＳ 明朝"/>
          <w:b/>
          <w:color w:val="000000"/>
          <w:sz w:val="24"/>
          <w:szCs w:val="24"/>
          <w:lang w:eastAsia="ja-JP"/>
        </w:rPr>
        <w:t xml:space="preserve"> We added 9 references with description in Discussion. </w:t>
      </w:r>
    </w:p>
    <w:p w:rsidR="003A779D" w:rsidRPr="003A779D" w:rsidRDefault="003A779D" w:rsidP="00220945">
      <w:pPr>
        <w:jc w:val="both"/>
        <w:rPr>
          <w:rFonts w:eastAsia="Malgun Gothic"/>
          <w:sz w:val="24"/>
          <w:szCs w:val="24"/>
        </w:rPr>
      </w:pPr>
    </w:p>
    <w:p w:rsidR="00220945" w:rsidRPr="00F44A7C" w:rsidRDefault="00220945" w:rsidP="00F44A7C">
      <w:pPr>
        <w:pStyle w:val="a7"/>
        <w:numPr>
          <w:ilvl w:val="0"/>
          <w:numId w:val="5"/>
        </w:numPr>
        <w:jc w:val="both"/>
        <w:rPr>
          <w:sz w:val="24"/>
          <w:szCs w:val="24"/>
        </w:rPr>
      </w:pPr>
      <w:r w:rsidRPr="00F44A7C">
        <w:rPr>
          <w:sz w:val="24"/>
          <w:szCs w:val="24"/>
        </w:rPr>
        <w:t xml:space="preserve">hydroxypterocarpan is a kind of flavonoid with antioxidant property. So, authors should make bold this important or applicable character and explain about that. In this manner, they can increase the worth of their article.  </w:t>
      </w:r>
    </w:p>
    <w:p w:rsidR="00F44A7C" w:rsidRDefault="00F44A7C" w:rsidP="003A779D">
      <w:pPr>
        <w:jc w:val="both"/>
        <w:rPr>
          <w:rFonts w:eastAsia="ＭＳ 明朝"/>
          <w:b/>
          <w:color w:val="000000"/>
          <w:sz w:val="24"/>
          <w:szCs w:val="24"/>
          <w:lang w:eastAsia="ja-JP"/>
        </w:rPr>
      </w:pPr>
    </w:p>
    <w:p w:rsidR="003A779D" w:rsidRDefault="00F44A7C" w:rsidP="003A779D">
      <w:pPr>
        <w:jc w:val="both"/>
        <w:rPr>
          <w:rFonts w:eastAsia="ＭＳ 明朝"/>
          <w:b/>
          <w:color w:val="000000"/>
          <w:sz w:val="24"/>
          <w:szCs w:val="24"/>
          <w:lang w:eastAsia="ja-JP"/>
        </w:rPr>
      </w:pPr>
      <w:r w:rsidRPr="000D5634">
        <w:rPr>
          <w:rFonts w:eastAsia="ＭＳ 明朝" w:hint="eastAsia"/>
          <w:b/>
          <w:color w:val="000000"/>
          <w:sz w:val="24"/>
          <w:szCs w:val="24"/>
          <w:lang w:eastAsia="ja-JP"/>
        </w:rPr>
        <w:t>Y:</w:t>
      </w:r>
      <w:r>
        <w:rPr>
          <w:rFonts w:eastAsia="ＭＳ 明朝"/>
          <w:b/>
          <w:color w:val="000000"/>
          <w:sz w:val="24"/>
          <w:szCs w:val="24"/>
          <w:lang w:eastAsia="ja-JP"/>
        </w:rPr>
        <w:t xml:space="preserve"> We added description at the end of BACGROUND as follows.</w:t>
      </w:r>
    </w:p>
    <w:p w:rsidR="00F44A7C" w:rsidRDefault="003F0B56" w:rsidP="003A779D">
      <w:pPr>
        <w:jc w:val="both"/>
        <w:rPr>
          <w:bCs/>
          <w:color w:val="FF0000"/>
          <w:sz w:val="24"/>
        </w:rPr>
      </w:pPr>
      <w:r>
        <w:rPr>
          <w:bCs/>
          <w:color w:val="FF0000"/>
          <w:sz w:val="24"/>
        </w:rPr>
        <w:t xml:space="preserve">Pterocarpans </w:t>
      </w:r>
      <w:r w:rsidRPr="00C122FB">
        <w:rPr>
          <w:bCs/>
          <w:color w:val="FF0000"/>
          <w:sz w:val="24"/>
        </w:rPr>
        <w:t xml:space="preserve">belong to </w:t>
      </w:r>
      <w:r>
        <w:rPr>
          <w:bCs/>
          <w:color w:val="FF0000"/>
          <w:sz w:val="24"/>
        </w:rPr>
        <w:t xml:space="preserve">the </w:t>
      </w:r>
      <w:r w:rsidRPr="00C122FB">
        <w:rPr>
          <w:bCs/>
          <w:color w:val="FF0000"/>
          <w:sz w:val="24"/>
        </w:rPr>
        <w:t>flavonoids</w:t>
      </w:r>
      <w:r>
        <w:rPr>
          <w:bCs/>
          <w:color w:val="FF0000"/>
          <w:sz w:val="24"/>
        </w:rPr>
        <w:t>,</w:t>
      </w:r>
      <w:r w:rsidRPr="00C122FB">
        <w:rPr>
          <w:bCs/>
          <w:color w:val="FF0000"/>
          <w:sz w:val="24"/>
        </w:rPr>
        <w:t xml:space="preserve"> and </w:t>
      </w:r>
      <w:r>
        <w:rPr>
          <w:bCs/>
          <w:color w:val="FF0000"/>
          <w:sz w:val="24"/>
        </w:rPr>
        <w:t xml:space="preserve">are </w:t>
      </w:r>
      <w:r w:rsidRPr="00C122FB">
        <w:rPr>
          <w:bCs/>
          <w:color w:val="FF0000"/>
          <w:sz w:val="24"/>
        </w:rPr>
        <w:t>structurally similar to isoflavonoids known as typical phytoestrogens.</w:t>
      </w:r>
    </w:p>
    <w:p w:rsidR="003F0B56" w:rsidRPr="003A779D" w:rsidRDefault="003F0B56" w:rsidP="003A779D">
      <w:pPr>
        <w:jc w:val="both"/>
        <w:rPr>
          <w:rFonts w:eastAsia="Malgun Gothic"/>
          <w:sz w:val="24"/>
          <w:szCs w:val="24"/>
        </w:rPr>
      </w:pPr>
    </w:p>
    <w:p w:rsidR="00220945" w:rsidRPr="00574EA7" w:rsidRDefault="00220945" w:rsidP="00220945">
      <w:pPr>
        <w:jc w:val="both"/>
        <w:rPr>
          <w:sz w:val="24"/>
          <w:szCs w:val="24"/>
        </w:rPr>
      </w:pPr>
      <w:r w:rsidRPr="00574EA7">
        <w:rPr>
          <w:sz w:val="24"/>
          <w:szCs w:val="24"/>
        </w:rPr>
        <w:t xml:space="preserve">3- Usually, referring would be related to the fact, idea, explanation, document or some items such as these. Emphasis on single words, especially without any specific elucidation, like references 2 – 3 – 4 – 5 – 6 – 9 – 10 – 11 and 12, couldn’t be comprehensive and informative.     </w:t>
      </w:r>
    </w:p>
    <w:p w:rsidR="00220945" w:rsidRDefault="00220945" w:rsidP="00220945">
      <w:pPr>
        <w:jc w:val="both"/>
        <w:rPr>
          <w:rFonts w:eastAsia="Malgun Gothic"/>
        </w:rPr>
      </w:pPr>
    </w:p>
    <w:p w:rsidR="00F44A7C" w:rsidRPr="00F44A7C" w:rsidRDefault="00F44A7C" w:rsidP="00220945">
      <w:pPr>
        <w:jc w:val="both"/>
        <w:rPr>
          <w:rFonts w:eastAsiaTheme="minorEastAsia"/>
          <w:b/>
          <w:sz w:val="24"/>
          <w:szCs w:val="24"/>
          <w:lang w:eastAsia="ja-JP"/>
        </w:rPr>
      </w:pPr>
      <w:r w:rsidRPr="00F44A7C">
        <w:rPr>
          <w:rFonts w:eastAsiaTheme="minorEastAsia" w:hint="eastAsia"/>
          <w:b/>
          <w:sz w:val="24"/>
          <w:szCs w:val="24"/>
          <w:lang w:eastAsia="ja-JP"/>
        </w:rPr>
        <w:t xml:space="preserve">Y: </w:t>
      </w:r>
      <w:r w:rsidR="003F0B56">
        <w:rPr>
          <w:rFonts w:eastAsiaTheme="minorEastAsia"/>
          <w:b/>
          <w:sz w:val="24"/>
          <w:szCs w:val="24"/>
          <w:lang w:eastAsia="ja-JP"/>
        </w:rPr>
        <w:t xml:space="preserve">Sorry, but </w:t>
      </w:r>
      <w:r w:rsidRPr="00F44A7C">
        <w:rPr>
          <w:rFonts w:eastAsiaTheme="minorEastAsia" w:hint="eastAsia"/>
          <w:b/>
          <w:sz w:val="24"/>
          <w:szCs w:val="24"/>
          <w:lang w:eastAsia="ja-JP"/>
        </w:rPr>
        <w:t xml:space="preserve">I </w:t>
      </w:r>
      <w:r w:rsidR="003F0B56">
        <w:rPr>
          <w:rFonts w:eastAsiaTheme="minorEastAsia"/>
          <w:b/>
          <w:sz w:val="24"/>
          <w:szCs w:val="24"/>
          <w:lang w:eastAsia="ja-JP"/>
        </w:rPr>
        <w:t xml:space="preserve">can’t agree </w:t>
      </w:r>
      <w:r w:rsidR="00F97980">
        <w:rPr>
          <w:rFonts w:eastAsiaTheme="minorEastAsia"/>
          <w:b/>
          <w:sz w:val="24"/>
          <w:szCs w:val="24"/>
          <w:lang w:eastAsia="ja-JP"/>
        </w:rPr>
        <w:t xml:space="preserve">with </w:t>
      </w:r>
      <w:r w:rsidR="00F97980" w:rsidRPr="00F44A7C">
        <w:rPr>
          <w:rFonts w:eastAsiaTheme="minorEastAsia"/>
          <w:b/>
          <w:sz w:val="24"/>
          <w:szCs w:val="24"/>
          <w:lang w:eastAsia="ja-JP"/>
        </w:rPr>
        <w:t>your</w:t>
      </w:r>
      <w:r w:rsidRPr="00F44A7C">
        <w:rPr>
          <w:rFonts w:eastAsiaTheme="minorEastAsia"/>
          <w:b/>
          <w:sz w:val="24"/>
          <w:szCs w:val="24"/>
          <w:lang w:eastAsia="ja-JP"/>
        </w:rPr>
        <w:t xml:space="preserve"> </w:t>
      </w:r>
      <w:r w:rsidR="003F0B56">
        <w:rPr>
          <w:rFonts w:eastAsiaTheme="minorEastAsia"/>
          <w:b/>
          <w:sz w:val="24"/>
          <w:szCs w:val="24"/>
          <w:lang w:eastAsia="ja-JP"/>
        </w:rPr>
        <w:t>manner</w:t>
      </w:r>
      <w:r w:rsidRPr="00F44A7C">
        <w:rPr>
          <w:rFonts w:eastAsiaTheme="minorEastAsia"/>
          <w:b/>
          <w:sz w:val="24"/>
          <w:szCs w:val="24"/>
          <w:lang w:eastAsia="ja-JP"/>
        </w:rPr>
        <w:t xml:space="preserve">. </w:t>
      </w:r>
      <w:r>
        <w:rPr>
          <w:rFonts w:eastAsiaTheme="minorEastAsia"/>
          <w:b/>
          <w:sz w:val="24"/>
          <w:szCs w:val="24"/>
          <w:lang w:eastAsia="ja-JP"/>
        </w:rPr>
        <w:t>These references report specific estrogenic activities of distinct plant resources</w:t>
      </w:r>
      <w:r w:rsidR="00BC49B5">
        <w:rPr>
          <w:rFonts w:eastAsiaTheme="minorEastAsia"/>
          <w:b/>
          <w:sz w:val="24"/>
          <w:szCs w:val="24"/>
          <w:lang w:eastAsia="ja-JP"/>
        </w:rPr>
        <w:t xml:space="preserve"> or applicable diseases for isoflavons</w:t>
      </w:r>
      <w:r>
        <w:rPr>
          <w:rFonts w:eastAsiaTheme="minorEastAsia"/>
          <w:b/>
          <w:sz w:val="24"/>
          <w:szCs w:val="24"/>
          <w:lang w:eastAsia="ja-JP"/>
        </w:rPr>
        <w:t xml:space="preserve">. This way is </w:t>
      </w:r>
      <w:r w:rsidR="00BC49B5">
        <w:rPr>
          <w:rFonts w:eastAsiaTheme="minorEastAsia"/>
          <w:b/>
          <w:sz w:val="24"/>
          <w:szCs w:val="24"/>
          <w:lang w:eastAsia="ja-JP"/>
        </w:rPr>
        <w:t>effective</w:t>
      </w:r>
      <w:r>
        <w:rPr>
          <w:rFonts w:eastAsiaTheme="minorEastAsia"/>
          <w:b/>
          <w:sz w:val="24"/>
          <w:szCs w:val="24"/>
          <w:lang w:eastAsia="ja-JP"/>
        </w:rPr>
        <w:t xml:space="preserve"> in a view of reader’s friendly. </w:t>
      </w:r>
    </w:p>
    <w:p w:rsidR="00F44A7C" w:rsidRPr="00F44A7C" w:rsidRDefault="00F44A7C" w:rsidP="00220945">
      <w:pPr>
        <w:jc w:val="both"/>
        <w:rPr>
          <w:rFonts w:eastAsiaTheme="minorEastAsia"/>
          <w:lang w:eastAsia="ja-JP"/>
        </w:rPr>
      </w:pPr>
    </w:p>
    <w:p w:rsidR="00220945" w:rsidRPr="00BC49B5" w:rsidRDefault="00220945" w:rsidP="00220945">
      <w:pPr>
        <w:jc w:val="both"/>
        <w:rPr>
          <w:sz w:val="24"/>
          <w:szCs w:val="24"/>
        </w:rPr>
      </w:pPr>
      <w:r w:rsidRPr="00BC49B5">
        <w:rPr>
          <w:sz w:val="24"/>
          <w:szCs w:val="24"/>
        </w:rPr>
        <w:t>MATERIALS AND METHODS:</w:t>
      </w:r>
    </w:p>
    <w:p w:rsidR="00220945" w:rsidRPr="00BC49B5" w:rsidRDefault="00220945" w:rsidP="00220945">
      <w:pPr>
        <w:jc w:val="both"/>
        <w:rPr>
          <w:i/>
          <w:iCs/>
          <w:sz w:val="24"/>
          <w:szCs w:val="24"/>
        </w:rPr>
      </w:pPr>
      <w:r w:rsidRPr="00BC49B5">
        <w:rPr>
          <w:i/>
          <w:iCs/>
          <w:sz w:val="24"/>
          <w:szCs w:val="24"/>
        </w:rPr>
        <w:t xml:space="preserve">Isolation of estrogenic compounds form Peruvian moriche palm fruit: </w:t>
      </w:r>
    </w:p>
    <w:p w:rsidR="00220945" w:rsidRDefault="00220945" w:rsidP="00220945">
      <w:pPr>
        <w:jc w:val="both"/>
        <w:rPr>
          <w:sz w:val="24"/>
          <w:szCs w:val="24"/>
        </w:rPr>
      </w:pPr>
      <w:r w:rsidRPr="00BC49B5">
        <w:rPr>
          <w:sz w:val="24"/>
          <w:szCs w:val="24"/>
        </w:rPr>
        <w:t>1- If it’s possible, authors should add the related atmosphere pressure and pH to the related condition, before extraction of residue.</w:t>
      </w:r>
    </w:p>
    <w:p w:rsidR="00BC49B5" w:rsidRDefault="00BC49B5" w:rsidP="00220945">
      <w:pPr>
        <w:jc w:val="both"/>
        <w:rPr>
          <w:sz w:val="24"/>
          <w:szCs w:val="24"/>
        </w:rPr>
      </w:pPr>
      <w:bookmarkStart w:id="2" w:name="_GoBack"/>
      <w:bookmarkEnd w:id="2"/>
    </w:p>
    <w:p w:rsidR="00BC49B5" w:rsidRDefault="00BC49B5" w:rsidP="00220945">
      <w:pPr>
        <w:jc w:val="both"/>
        <w:rPr>
          <w:rFonts w:eastAsia="Malgun Gothic"/>
          <w:sz w:val="24"/>
          <w:szCs w:val="24"/>
        </w:rPr>
      </w:pPr>
      <w:r w:rsidRPr="00F44A7C">
        <w:rPr>
          <w:rFonts w:eastAsiaTheme="minorEastAsia" w:hint="eastAsia"/>
          <w:b/>
          <w:sz w:val="24"/>
          <w:szCs w:val="24"/>
          <w:lang w:eastAsia="ja-JP"/>
        </w:rPr>
        <w:t>Y:</w:t>
      </w:r>
      <w:r>
        <w:rPr>
          <w:rFonts w:eastAsiaTheme="minorEastAsia"/>
          <w:b/>
          <w:sz w:val="24"/>
          <w:szCs w:val="24"/>
          <w:lang w:eastAsia="ja-JP"/>
        </w:rPr>
        <w:t xml:space="preserve"> I’m sorry but to do so is unusual regarding our experiences to submit journals for naturally occurring bioactive compounds. </w:t>
      </w:r>
    </w:p>
    <w:p w:rsidR="00BC49B5" w:rsidRPr="00BC49B5" w:rsidRDefault="00BC49B5" w:rsidP="00220945">
      <w:pPr>
        <w:jc w:val="both"/>
        <w:rPr>
          <w:rFonts w:eastAsia="Malgun Gothic"/>
          <w:sz w:val="24"/>
          <w:szCs w:val="24"/>
        </w:rPr>
      </w:pPr>
    </w:p>
    <w:p w:rsidR="00220945" w:rsidRPr="00BC49B5" w:rsidRDefault="00220945" w:rsidP="00220945">
      <w:pPr>
        <w:jc w:val="both"/>
        <w:rPr>
          <w:sz w:val="24"/>
          <w:szCs w:val="24"/>
        </w:rPr>
      </w:pPr>
      <w:r w:rsidRPr="00BC49B5">
        <w:rPr>
          <w:sz w:val="24"/>
          <w:szCs w:val="24"/>
        </w:rPr>
        <w:t xml:space="preserve">2- Citation of chemical measures due to laboratory materials and solutions, such as </w:t>
      </w:r>
      <w:r w:rsidRPr="00BC49B5">
        <w:rPr>
          <w:sz w:val="24"/>
          <w:szCs w:val="24"/>
          <w:u w:val="single"/>
        </w:rPr>
        <w:t>kg</w:t>
      </w:r>
      <w:r w:rsidRPr="00BC49B5">
        <w:rPr>
          <w:sz w:val="24"/>
          <w:szCs w:val="24"/>
        </w:rPr>
        <w:t xml:space="preserve">, </w:t>
      </w:r>
      <w:r w:rsidRPr="00BC49B5">
        <w:rPr>
          <w:sz w:val="24"/>
          <w:szCs w:val="24"/>
          <w:u w:val="single"/>
        </w:rPr>
        <w:t>L</w:t>
      </w:r>
      <w:r w:rsidRPr="00BC49B5">
        <w:rPr>
          <w:sz w:val="24"/>
          <w:szCs w:val="24"/>
        </w:rPr>
        <w:t xml:space="preserve"> or </w:t>
      </w:r>
      <w:r w:rsidRPr="00BC49B5">
        <w:rPr>
          <w:sz w:val="24"/>
          <w:szCs w:val="24"/>
          <w:u w:val="single"/>
        </w:rPr>
        <w:t>g</w:t>
      </w:r>
      <w:r w:rsidRPr="00BC49B5">
        <w:rPr>
          <w:sz w:val="24"/>
          <w:szCs w:val="24"/>
        </w:rPr>
        <w:t xml:space="preserve"> is good. But, concentrations of lab solutions or liquids are necessary and must be presented as mg/ml, g/L, etc. So, authors should consider this basic lab rule.    </w:t>
      </w:r>
    </w:p>
    <w:p w:rsidR="00220945" w:rsidRDefault="00220945" w:rsidP="00220945">
      <w:pPr>
        <w:jc w:val="both"/>
        <w:rPr>
          <w:rFonts w:eastAsia="Malgun Gothic"/>
          <w:sz w:val="24"/>
          <w:szCs w:val="24"/>
        </w:rPr>
      </w:pPr>
    </w:p>
    <w:p w:rsidR="00BC49B5" w:rsidRDefault="00BC49B5" w:rsidP="00220945">
      <w:pPr>
        <w:jc w:val="both"/>
        <w:rPr>
          <w:rFonts w:eastAsiaTheme="minorEastAsia"/>
          <w:b/>
          <w:sz w:val="24"/>
          <w:szCs w:val="24"/>
          <w:lang w:eastAsia="ja-JP"/>
        </w:rPr>
      </w:pPr>
      <w:r w:rsidRPr="00F44A7C">
        <w:rPr>
          <w:rFonts w:eastAsiaTheme="minorEastAsia" w:hint="eastAsia"/>
          <w:b/>
          <w:sz w:val="24"/>
          <w:szCs w:val="24"/>
          <w:lang w:eastAsia="ja-JP"/>
        </w:rPr>
        <w:t>Y:</w:t>
      </w:r>
      <w:r>
        <w:rPr>
          <w:rFonts w:eastAsiaTheme="minorEastAsia"/>
          <w:b/>
          <w:sz w:val="24"/>
          <w:szCs w:val="24"/>
          <w:lang w:eastAsia="ja-JP"/>
        </w:rPr>
        <w:t xml:space="preserve"> We must consult with editorial office about your suggestion, because there are no </w:t>
      </w:r>
      <w:r w:rsidR="00D769EB">
        <w:rPr>
          <w:rFonts w:eastAsiaTheme="minorEastAsia"/>
          <w:b/>
          <w:sz w:val="24"/>
          <w:szCs w:val="24"/>
          <w:lang w:eastAsia="ja-JP"/>
        </w:rPr>
        <w:t xml:space="preserve">indication about units in the Journal submitting rules and micro g/mL or cells/mL are commonly used in a field of biological experiences. </w:t>
      </w:r>
    </w:p>
    <w:p w:rsidR="00BC49B5" w:rsidRPr="00BC49B5" w:rsidRDefault="00BC49B5" w:rsidP="00220945">
      <w:pPr>
        <w:jc w:val="both"/>
        <w:rPr>
          <w:rFonts w:eastAsia="Malgun Gothic"/>
          <w:sz w:val="24"/>
          <w:szCs w:val="24"/>
        </w:rPr>
      </w:pPr>
    </w:p>
    <w:p w:rsidR="00220945" w:rsidRPr="00BC49B5" w:rsidRDefault="00220945" w:rsidP="00220945">
      <w:pPr>
        <w:jc w:val="both"/>
        <w:rPr>
          <w:i/>
          <w:iCs/>
          <w:sz w:val="24"/>
          <w:szCs w:val="24"/>
        </w:rPr>
      </w:pPr>
      <w:r w:rsidRPr="00BC49B5">
        <w:rPr>
          <w:i/>
          <w:iCs/>
          <w:sz w:val="24"/>
          <w:szCs w:val="24"/>
        </w:rPr>
        <w:t xml:space="preserve">Cell culture:  </w:t>
      </w:r>
    </w:p>
    <w:p w:rsidR="00220945" w:rsidRPr="00BC49B5" w:rsidRDefault="00220945" w:rsidP="00220945">
      <w:pPr>
        <w:jc w:val="both"/>
        <w:rPr>
          <w:sz w:val="24"/>
          <w:szCs w:val="24"/>
        </w:rPr>
      </w:pPr>
      <w:r w:rsidRPr="00BC49B5">
        <w:rPr>
          <w:sz w:val="24"/>
          <w:szCs w:val="24"/>
        </w:rPr>
        <w:t xml:space="preserve">- It’s necessary to use one reference in this chapter. If there isn’t any reference, authors must mention the related bases for exhibited quantities.  </w:t>
      </w:r>
    </w:p>
    <w:p w:rsidR="00220945" w:rsidRDefault="00220945" w:rsidP="00220945">
      <w:pPr>
        <w:jc w:val="both"/>
        <w:rPr>
          <w:rFonts w:eastAsia="Malgun Gothic"/>
          <w:sz w:val="24"/>
          <w:szCs w:val="24"/>
        </w:rPr>
      </w:pPr>
    </w:p>
    <w:p w:rsidR="00F756D0" w:rsidRPr="00F756D0" w:rsidRDefault="00F756D0" w:rsidP="00220945">
      <w:pPr>
        <w:jc w:val="both"/>
        <w:rPr>
          <w:rFonts w:eastAsiaTheme="minorEastAsia"/>
          <w:b/>
          <w:color w:val="000000" w:themeColor="text1"/>
          <w:sz w:val="24"/>
          <w:szCs w:val="24"/>
          <w:lang w:eastAsia="ja-JP"/>
        </w:rPr>
      </w:pPr>
      <w:r w:rsidRPr="00F756D0">
        <w:rPr>
          <w:rFonts w:eastAsiaTheme="minorEastAsia" w:hint="eastAsia"/>
          <w:b/>
          <w:color w:val="000000" w:themeColor="text1"/>
          <w:sz w:val="24"/>
          <w:szCs w:val="24"/>
          <w:lang w:eastAsia="ja-JP"/>
        </w:rPr>
        <w:t xml:space="preserve">Y: We added a reference </w:t>
      </w:r>
      <w:r w:rsidR="00B2229F">
        <w:rPr>
          <w:rFonts w:eastAsiaTheme="minorEastAsia"/>
          <w:b/>
          <w:color w:val="000000" w:themeColor="text1"/>
          <w:sz w:val="24"/>
          <w:szCs w:val="24"/>
          <w:lang w:eastAsia="ja-JP"/>
        </w:rPr>
        <w:t>[</w:t>
      </w:r>
      <w:r w:rsidR="00E04A10">
        <w:rPr>
          <w:rFonts w:eastAsiaTheme="minorEastAsia"/>
          <w:b/>
          <w:color w:val="000000" w:themeColor="text1"/>
          <w:sz w:val="24"/>
          <w:szCs w:val="24"/>
          <w:lang w:eastAsia="ja-JP"/>
        </w:rPr>
        <w:t>25</w:t>
      </w:r>
      <w:r w:rsidR="00B2229F">
        <w:rPr>
          <w:rFonts w:eastAsiaTheme="minorEastAsia"/>
          <w:b/>
          <w:color w:val="000000" w:themeColor="text1"/>
          <w:sz w:val="24"/>
          <w:szCs w:val="24"/>
          <w:lang w:eastAsia="ja-JP"/>
        </w:rPr>
        <w:t>]</w:t>
      </w:r>
      <w:r w:rsidRPr="00F756D0">
        <w:rPr>
          <w:rFonts w:eastAsiaTheme="minorEastAsia"/>
          <w:b/>
          <w:color w:val="000000" w:themeColor="text1"/>
          <w:sz w:val="24"/>
          <w:szCs w:val="24"/>
          <w:lang w:eastAsia="ja-JP"/>
        </w:rPr>
        <w:t xml:space="preserve"> </w:t>
      </w:r>
      <w:r w:rsidRPr="00F756D0">
        <w:rPr>
          <w:rFonts w:eastAsiaTheme="minorEastAsia" w:hint="eastAsia"/>
          <w:b/>
          <w:color w:val="000000" w:themeColor="text1"/>
          <w:sz w:val="24"/>
          <w:szCs w:val="24"/>
          <w:lang w:eastAsia="ja-JP"/>
        </w:rPr>
        <w:t>in MCF-7 experimen</w:t>
      </w:r>
      <w:r w:rsidRPr="00F756D0">
        <w:rPr>
          <w:rFonts w:eastAsiaTheme="minorEastAsia"/>
          <w:b/>
          <w:color w:val="000000" w:themeColor="text1"/>
          <w:sz w:val="24"/>
          <w:szCs w:val="24"/>
          <w:lang w:eastAsia="ja-JP"/>
        </w:rPr>
        <w:t>t.</w:t>
      </w:r>
    </w:p>
    <w:p w:rsidR="00F756D0" w:rsidRPr="00FB582C" w:rsidRDefault="00E04A10" w:rsidP="003F0B56">
      <w:pPr>
        <w:spacing w:line="400" w:lineRule="exact"/>
        <w:ind w:left="720" w:hangingChars="300" w:hanging="720"/>
        <w:jc w:val="both"/>
        <w:rPr>
          <w:sz w:val="24"/>
          <w:szCs w:val="24"/>
        </w:rPr>
      </w:pPr>
      <w:r>
        <w:rPr>
          <w:sz w:val="24"/>
          <w:szCs w:val="24"/>
        </w:rPr>
        <w:lastRenderedPageBreak/>
        <w:t>25</w:t>
      </w:r>
      <w:r w:rsidR="00F756D0">
        <w:rPr>
          <w:sz w:val="24"/>
          <w:szCs w:val="24"/>
        </w:rPr>
        <w:t>.</w:t>
      </w:r>
      <w:r w:rsidR="00F756D0">
        <w:rPr>
          <w:sz w:val="24"/>
          <w:szCs w:val="24"/>
        </w:rPr>
        <w:tab/>
        <w:t>Matsuda H</w:t>
      </w:r>
      <w:r w:rsidR="00F756D0" w:rsidRPr="00FB582C">
        <w:rPr>
          <w:sz w:val="24"/>
          <w:szCs w:val="24"/>
        </w:rPr>
        <w:t>, Shimoda H</w:t>
      </w:r>
      <w:r w:rsidR="00F756D0">
        <w:rPr>
          <w:sz w:val="24"/>
          <w:szCs w:val="24"/>
        </w:rPr>
        <w:t>, Morikawa T</w:t>
      </w:r>
      <w:r w:rsidR="00F756D0" w:rsidRPr="00FB582C">
        <w:rPr>
          <w:sz w:val="24"/>
          <w:szCs w:val="24"/>
        </w:rPr>
        <w:t>, Yoshikawa M</w:t>
      </w:r>
      <w:r w:rsidR="00F756D0">
        <w:rPr>
          <w:sz w:val="24"/>
          <w:szCs w:val="24"/>
        </w:rPr>
        <w:t>:</w:t>
      </w:r>
      <w:r w:rsidR="00F756D0" w:rsidRPr="00FB582C">
        <w:rPr>
          <w:sz w:val="24"/>
          <w:szCs w:val="24"/>
        </w:rPr>
        <w:t xml:space="preserve"> Phytoestrogens from the roots of </w:t>
      </w:r>
      <w:r w:rsidR="00F756D0" w:rsidRPr="00FB582C">
        <w:rPr>
          <w:i/>
          <w:sz w:val="24"/>
          <w:szCs w:val="24"/>
        </w:rPr>
        <w:t>Polygonum cuspidatum</w:t>
      </w:r>
      <w:r w:rsidR="00F756D0" w:rsidRPr="00FB582C">
        <w:rPr>
          <w:sz w:val="24"/>
          <w:szCs w:val="24"/>
        </w:rPr>
        <w:t xml:space="preserve"> (Polygonaceae): Structure-requirement of</w:t>
      </w:r>
      <w:r w:rsidR="00F756D0">
        <w:rPr>
          <w:sz w:val="24"/>
          <w:szCs w:val="24"/>
        </w:rPr>
        <w:t xml:space="preserve"> </w:t>
      </w:r>
      <w:r w:rsidR="00F756D0" w:rsidRPr="00FB582C">
        <w:rPr>
          <w:sz w:val="24"/>
          <w:szCs w:val="24"/>
        </w:rPr>
        <w:t xml:space="preserve">ydroxyanthraquinones for estrogenic activity. </w:t>
      </w:r>
      <w:r w:rsidR="00F756D0" w:rsidRPr="00FB582C">
        <w:rPr>
          <w:i/>
          <w:sz w:val="24"/>
          <w:szCs w:val="24"/>
        </w:rPr>
        <w:t>Bioorg. Med. Chem. Lett</w:t>
      </w:r>
      <w:r w:rsidR="00F756D0" w:rsidRPr="00FB582C">
        <w:rPr>
          <w:sz w:val="24"/>
          <w:szCs w:val="24"/>
        </w:rPr>
        <w:t xml:space="preserve">., </w:t>
      </w:r>
      <w:r w:rsidR="00F756D0" w:rsidRPr="00FB582C">
        <w:rPr>
          <w:b/>
          <w:sz w:val="24"/>
          <w:szCs w:val="24"/>
        </w:rPr>
        <w:t>11</w:t>
      </w:r>
      <w:r w:rsidR="00F756D0" w:rsidRPr="00FB582C">
        <w:rPr>
          <w:sz w:val="24"/>
          <w:szCs w:val="24"/>
        </w:rPr>
        <w:t>, 1839—42 (2001).</w:t>
      </w:r>
    </w:p>
    <w:p w:rsidR="00220945" w:rsidRPr="00BC49B5" w:rsidRDefault="00220945" w:rsidP="00220945">
      <w:pPr>
        <w:jc w:val="both"/>
        <w:rPr>
          <w:sz w:val="24"/>
          <w:szCs w:val="24"/>
        </w:rPr>
      </w:pPr>
    </w:p>
    <w:p w:rsidR="00220945" w:rsidRPr="00BC49B5" w:rsidRDefault="00220945" w:rsidP="00220945">
      <w:pPr>
        <w:jc w:val="both"/>
        <w:rPr>
          <w:i/>
          <w:iCs/>
          <w:sz w:val="24"/>
          <w:szCs w:val="24"/>
        </w:rPr>
      </w:pPr>
      <w:r w:rsidRPr="00BC49B5">
        <w:rPr>
          <w:i/>
          <w:iCs/>
          <w:sz w:val="24"/>
          <w:szCs w:val="24"/>
        </w:rPr>
        <w:t xml:space="preserve">Simulation of receptor binding: </w:t>
      </w:r>
    </w:p>
    <w:p w:rsidR="00220945" w:rsidRDefault="00220945" w:rsidP="00220945">
      <w:pPr>
        <w:jc w:val="both"/>
        <w:rPr>
          <w:sz w:val="24"/>
          <w:szCs w:val="24"/>
        </w:rPr>
      </w:pPr>
      <w:r w:rsidRPr="00BC49B5">
        <w:rPr>
          <w:sz w:val="24"/>
          <w:szCs w:val="24"/>
        </w:rPr>
        <w:t xml:space="preserve">1- Estrogen receptor is a kind of protein that can be purchased from Sigma Company (E 1528-1VL). So, if it’s possible, authors can try to assay the changes of second and third structures of estrogen receptor α by CD (Cirular Dichroism) method before and after effect of lespeflorin G8. Besides simulation of receptor binding, CD can be impressive to clear the alterations of mentioned receptor and increases the value of present study.  </w:t>
      </w:r>
    </w:p>
    <w:p w:rsidR="00351FFF" w:rsidRDefault="00351FFF" w:rsidP="00220945">
      <w:pPr>
        <w:jc w:val="both"/>
        <w:rPr>
          <w:rFonts w:eastAsia="Malgun Gothic"/>
          <w:sz w:val="24"/>
          <w:szCs w:val="24"/>
        </w:rPr>
      </w:pPr>
    </w:p>
    <w:p w:rsidR="00351FFF" w:rsidRDefault="00351FFF" w:rsidP="00220945">
      <w:pPr>
        <w:jc w:val="both"/>
        <w:rPr>
          <w:rFonts w:eastAsiaTheme="minorEastAsia"/>
          <w:b/>
          <w:sz w:val="24"/>
          <w:szCs w:val="24"/>
          <w:lang w:eastAsia="ja-JP"/>
        </w:rPr>
      </w:pPr>
      <w:r w:rsidRPr="00F97980">
        <w:rPr>
          <w:rFonts w:eastAsiaTheme="minorEastAsia" w:hint="eastAsia"/>
          <w:b/>
          <w:sz w:val="24"/>
          <w:szCs w:val="24"/>
          <w:lang w:eastAsia="ja-JP"/>
        </w:rPr>
        <w:t>Y:</w:t>
      </w:r>
      <w:r w:rsidR="00F97980" w:rsidRPr="00F97980">
        <w:rPr>
          <w:rFonts w:eastAsiaTheme="minorEastAsia"/>
          <w:b/>
          <w:sz w:val="24"/>
          <w:szCs w:val="24"/>
          <w:lang w:eastAsia="ja-JP"/>
        </w:rPr>
        <w:t xml:space="preserve"> Sorry but we can’t</w:t>
      </w:r>
      <w:r w:rsidR="00F97980">
        <w:rPr>
          <w:rFonts w:eastAsiaTheme="minorEastAsia"/>
          <w:b/>
          <w:sz w:val="24"/>
          <w:szCs w:val="24"/>
          <w:lang w:eastAsia="ja-JP"/>
        </w:rPr>
        <w:t xml:space="preserve"> do that now. </w:t>
      </w:r>
    </w:p>
    <w:p w:rsidR="00351FFF" w:rsidRPr="00351FFF" w:rsidRDefault="00351FFF" w:rsidP="00220945">
      <w:pPr>
        <w:jc w:val="both"/>
        <w:rPr>
          <w:rFonts w:eastAsia="Malgun Gothic"/>
          <w:sz w:val="24"/>
          <w:szCs w:val="24"/>
        </w:rPr>
      </w:pPr>
    </w:p>
    <w:p w:rsidR="00220945" w:rsidRPr="00BC49B5" w:rsidRDefault="00220945" w:rsidP="00220945">
      <w:pPr>
        <w:jc w:val="both"/>
        <w:rPr>
          <w:sz w:val="24"/>
          <w:szCs w:val="24"/>
        </w:rPr>
      </w:pPr>
      <w:r w:rsidRPr="00BC49B5">
        <w:rPr>
          <w:sz w:val="24"/>
          <w:szCs w:val="24"/>
        </w:rPr>
        <w:t xml:space="preserve">2- Authors must exhibit the related calculations due to Lamarckian Genetic Algorithm. This can clarify the readers mind and enhances the paper worth.    </w:t>
      </w:r>
    </w:p>
    <w:p w:rsidR="00220945" w:rsidRPr="00BC49B5" w:rsidRDefault="00220945" w:rsidP="00220945">
      <w:pPr>
        <w:jc w:val="both"/>
        <w:rPr>
          <w:i/>
          <w:iCs/>
          <w:sz w:val="24"/>
          <w:szCs w:val="24"/>
        </w:rPr>
      </w:pPr>
    </w:p>
    <w:p w:rsidR="00351FFF" w:rsidRDefault="00351FFF" w:rsidP="00351FFF">
      <w:pPr>
        <w:jc w:val="both"/>
        <w:rPr>
          <w:rFonts w:eastAsiaTheme="minorEastAsia"/>
          <w:b/>
          <w:sz w:val="24"/>
          <w:szCs w:val="24"/>
          <w:lang w:eastAsia="ja-JP"/>
        </w:rPr>
      </w:pPr>
      <w:r w:rsidRPr="00E04A10">
        <w:rPr>
          <w:rFonts w:eastAsiaTheme="minorEastAsia" w:hint="eastAsia"/>
          <w:b/>
          <w:sz w:val="24"/>
          <w:szCs w:val="24"/>
          <w:lang w:eastAsia="ja-JP"/>
        </w:rPr>
        <w:t>Y:</w:t>
      </w:r>
      <w:r w:rsidRPr="00E04A10">
        <w:rPr>
          <w:rFonts w:eastAsiaTheme="minorEastAsia"/>
          <w:b/>
          <w:sz w:val="24"/>
          <w:szCs w:val="24"/>
          <w:lang w:eastAsia="ja-JP"/>
        </w:rPr>
        <w:t xml:space="preserve"> We</w:t>
      </w:r>
      <w:r w:rsidR="005A3F04" w:rsidRPr="00E04A10">
        <w:rPr>
          <w:rFonts w:eastAsiaTheme="minorEastAsia"/>
          <w:b/>
          <w:sz w:val="24"/>
          <w:szCs w:val="24"/>
          <w:lang w:eastAsia="ja-JP"/>
        </w:rPr>
        <w:t xml:space="preserve"> cited r</w:t>
      </w:r>
      <w:r w:rsidR="005A3F04">
        <w:rPr>
          <w:rFonts w:eastAsiaTheme="minorEastAsia"/>
          <w:b/>
          <w:sz w:val="24"/>
          <w:szCs w:val="24"/>
          <w:lang w:eastAsia="ja-JP"/>
        </w:rPr>
        <w:t>eference of the algorithm as reference [</w:t>
      </w:r>
      <w:r w:rsidR="00E04A10">
        <w:rPr>
          <w:rFonts w:eastAsiaTheme="minorEastAsia"/>
          <w:b/>
          <w:sz w:val="24"/>
          <w:szCs w:val="24"/>
          <w:lang w:eastAsia="ja-JP"/>
        </w:rPr>
        <w:t>24</w:t>
      </w:r>
      <w:r w:rsidR="005A3F04">
        <w:rPr>
          <w:rFonts w:eastAsiaTheme="minorEastAsia"/>
          <w:b/>
          <w:sz w:val="24"/>
          <w:szCs w:val="24"/>
          <w:lang w:eastAsia="ja-JP"/>
        </w:rPr>
        <w:t>].</w:t>
      </w:r>
    </w:p>
    <w:p w:rsidR="00351FFF" w:rsidRPr="005A3F04" w:rsidRDefault="00351FFF" w:rsidP="00220945">
      <w:pPr>
        <w:jc w:val="both"/>
        <w:rPr>
          <w:rFonts w:eastAsia="Malgun Gothic"/>
          <w:i/>
          <w:iCs/>
          <w:sz w:val="24"/>
          <w:szCs w:val="24"/>
        </w:rPr>
      </w:pPr>
    </w:p>
    <w:p w:rsidR="00220945" w:rsidRPr="00BC49B5" w:rsidRDefault="00220945" w:rsidP="00220945">
      <w:pPr>
        <w:jc w:val="both"/>
        <w:rPr>
          <w:i/>
          <w:iCs/>
          <w:sz w:val="24"/>
          <w:szCs w:val="24"/>
        </w:rPr>
      </w:pPr>
      <w:r w:rsidRPr="00BC49B5">
        <w:rPr>
          <w:i/>
          <w:iCs/>
          <w:sz w:val="24"/>
          <w:szCs w:val="24"/>
        </w:rPr>
        <w:t>MCF-7 proliferation assay:</w:t>
      </w:r>
    </w:p>
    <w:p w:rsidR="00220945" w:rsidRPr="00BC49B5" w:rsidRDefault="00220945" w:rsidP="00220945">
      <w:pPr>
        <w:jc w:val="both"/>
        <w:rPr>
          <w:sz w:val="24"/>
          <w:szCs w:val="24"/>
        </w:rPr>
      </w:pPr>
      <w:r w:rsidRPr="00BC49B5">
        <w:rPr>
          <w:sz w:val="24"/>
          <w:szCs w:val="24"/>
        </w:rPr>
        <w:t xml:space="preserve">- Such as some other chapters, this one needs the reference, unless authors present the respective principles. </w:t>
      </w:r>
    </w:p>
    <w:p w:rsidR="00220945" w:rsidRPr="00351FFF" w:rsidRDefault="00220945" w:rsidP="00220945">
      <w:pPr>
        <w:jc w:val="both"/>
        <w:rPr>
          <w:rFonts w:eastAsiaTheme="minorEastAsia"/>
          <w:b/>
          <w:color w:val="000000" w:themeColor="text1"/>
          <w:sz w:val="24"/>
          <w:szCs w:val="24"/>
          <w:lang w:eastAsia="ja-JP"/>
        </w:rPr>
      </w:pPr>
      <w:r w:rsidRPr="00BC49B5">
        <w:rPr>
          <w:sz w:val="24"/>
          <w:szCs w:val="24"/>
        </w:rPr>
        <w:t xml:space="preserve"> </w:t>
      </w:r>
      <w:r w:rsidR="00351FFF" w:rsidRPr="00F756D0">
        <w:rPr>
          <w:rFonts w:eastAsiaTheme="minorEastAsia" w:hint="eastAsia"/>
          <w:b/>
          <w:color w:val="000000" w:themeColor="text1"/>
          <w:sz w:val="24"/>
          <w:szCs w:val="24"/>
          <w:lang w:eastAsia="ja-JP"/>
        </w:rPr>
        <w:t xml:space="preserve">Y: We added a reference </w:t>
      </w:r>
      <w:r w:rsidR="005A3F04">
        <w:rPr>
          <w:rFonts w:eastAsiaTheme="minorEastAsia"/>
          <w:b/>
          <w:color w:val="000000" w:themeColor="text1"/>
          <w:sz w:val="24"/>
          <w:szCs w:val="24"/>
          <w:lang w:eastAsia="ja-JP"/>
        </w:rPr>
        <w:t>(25</w:t>
      </w:r>
      <w:r w:rsidR="00351FFF" w:rsidRPr="00F756D0">
        <w:rPr>
          <w:rFonts w:eastAsiaTheme="minorEastAsia"/>
          <w:b/>
          <w:color w:val="000000" w:themeColor="text1"/>
          <w:sz w:val="24"/>
          <w:szCs w:val="24"/>
          <w:lang w:eastAsia="ja-JP"/>
        </w:rPr>
        <w:t xml:space="preserve">) </w:t>
      </w:r>
      <w:r w:rsidR="00351FFF" w:rsidRPr="00F756D0">
        <w:rPr>
          <w:rFonts w:eastAsiaTheme="minorEastAsia" w:hint="eastAsia"/>
          <w:b/>
          <w:color w:val="000000" w:themeColor="text1"/>
          <w:sz w:val="24"/>
          <w:szCs w:val="24"/>
          <w:lang w:eastAsia="ja-JP"/>
        </w:rPr>
        <w:t>in MCF-7 experimen</w:t>
      </w:r>
      <w:r w:rsidR="00351FFF" w:rsidRPr="00F756D0">
        <w:rPr>
          <w:rFonts w:eastAsiaTheme="minorEastAsia"/>
          <w:b/>
          <w:color w:val="000000" w:themeColor="text1"/>
          <w:sz w:val="24"/>
          <w:szCs w:val="24"/>
          <w:lang w:eastAsia="ja-JP"/>
        </w:rPr>
        <w:t>t.</w:t>
      </w:r>
    </w:p>
    <w:p w:rsidR="00220945" w:rsidRPr="00BC49B5" w:rsidRDefault="00220945" w:rsidP="00220945">
      <w:pPr>
        <w:jc w:val="both"/>
        <w:rPr>
          <w:i/>
          <w:iCs/>
          <w:sz w:val="24"/>
          <w:szCs w:val="24"/>
        </w:rPr>
      </w:pPr>
    </w:p>
    <w:p w:rsidR="00220945" w:rsidRPr="00BC49B5" w:rsidRDefault="00220945" w:rsidP="00220945">
      <w:pPr>
        <w:jc w:val="both"/>
        <w:rPr>
          <w:i/>
          <w:iCs/>
          <w:sz w:val="24"/>
          <w:szCs w:val="24"/>
        </w:rPr>
      </w:pPr>
      <w:r w:rsidRPr="00BC49B5">
        <w:rPr>
          <w:i/>
          <w:iCs/>
          <w:sz w:val="24"/>
          <w:szCs w:val="24"/>
        </w:rPr>
        <w:t>E-CALUX assay:</w:t>
      </w:r>
    </w:p>
    <w:p w:rsidR="00220945" w:rsidRPr="00BC49B5" w:rsidRDefault="00220945" w:rsidP="00220945">
      <w:pPr>
        <w:jc w:val="both"/>
        <w:rPr>
          <w:sz w:val="24"/>
          <w:szCs w:val="24"/>
        </w:rPr>
      </w:pPr>
      <w:r w:rsidRPr="00BC49B5">
        <w:rPr>
          <w:sz w:val="24"/>
          <w:szCs w:val="24"/>
        </w:rPr>
        <w:t>- It’s important to know the general parameters of incubation including: temperature, pH, CO</w:t>
      </w:r>
      <w:r w:rsidRPr="00BC49B5">
        <w:rPr>
          <w:sz w:val="24"/>
          <w:szCs w:val="24"/>
          <w:vertAlign w:val="subscript"/>
        </w:rPr>
        <w:t>2</w:t>
      </w:r>
      <w:r w:rsidRPr="00BC49B5">
        <w:rPr>
          <w:sz w:val="24"/>
          <w:szCs w:val="24"/>
        </w:rPr>
        <w:t>, O</w:t>
      </w:r>
      <w:r w:rsidRPr="00BC49B5">
        <w:rPr>
          <w:sz w:val="24"/>
          <w:szCs w:val="24"/>
          <w:vertAlign w:val="subscript"/>
        </w:rPr>
        <w:t>2</w:t>
      </w:r>
      <w:r w:rsidRPr="00BC49B5">
        <w:rPr>
          <w:sz w:val="24"/>
          <w:szCs w:val="24"/>
        </w:rPr>
        <w:t xml:space="preserve">, with or without shaker, atmosphere pressure and humidity.  </w:t>
      </w:r>
    </w:p>
    <w:p w:rsidR="00220945" w:rsidRPr="00BC49B5" w:rsidRDefault="00220945" w:rsidP="00220945">
      <w:pPr>
        <w:jc w:val="both"/>
        <w:rPr>
          <w:i/>
          <w:iCs/>
          <w:sz w:val="24"/>
          <w:szCs w:val="24"/>
        </w:rPr>
      </w:pPr>
    </w:p>
    <w:p w:rsidR="00220945" w:rsidRPr="00351FFF" w:rsidRDefault="00351FFF" w:rsidP="00351FFF">
      <w:pPr>
        <w:ind w:firstLineChars="50" w:firstLine="120"/>
        <w:jc w:val="both"/>
        <w:rPr>
          <w:rFonts w:eastAsia="Malgun Gothic"/>
          <w:b/>
          <w:iCs/>
          <w:color w:val="000000" w:themeColor="text1"/>
          <w:sz w:val="24"/>
          <w:szCs w:val="24"/>
        </w:rPr>
      </w:pPr>
      <w:r w:rsidRPr="00351FFF">
        <w:rPr>
          <w:b/>
          <w:color w:val="000000" w:themeColor="text1"/>
          <w:sz w:val="24"/>
          <w:szCs w:val="24"/>
        </w:rPr>
        <w:t xml:space="preserve">Y: We added culture condition </w:t>
      </w:r>
      <w:r w:rsidRPr="00351FFF">
        <w:rPr>
          <w:b/>
          <w:color w:val="FF0000"/>
          <w:sz w:val="24"/>
          <w:szCs w:val="24"/>
        </w:rPr>
        <w:t>(</w:t>
      </w:r>
      <w:r w:rsidRPr="00351FFF">
        <w:rPr>
          <w:rFonts w:hint="eastAsia"/>
          <w:b/>
          <w:color w:val="FF0000"/>
          <w:sz w:val="24"/>
          <w:szCs w:val="24"/>
        </w:rPr>
        <w:t>at 37</w:t>
      </w:r>
      <w:r w:rsidRPr="00351FFF">
        <w:rPr>
          <w:b/>
          <w:color w:val="FF0000"/>
          <w:sz w:val="24"/>
          <w:szCs w:val="24"/>
        </w:rPr>
        <w:t>°</w:t>
      </w:r>
      <w:r w:rsidRPr="00351FFF">
        <w:rPr>
          <w:rFonts w:hint="eastAsia"/>
          <w:b/>
          <w:color w:val="FF0000"/>
          <w:sz w:val="24"/>
          <w:szCs w:val="24"/>
        </w:rPr>
        <w:t xml:space="preserve">C under </w:t>
      </w:r>
      <w:r w:rsidRPr="00351FFF">
        <w:rPr>
          <w:b/>
          <w:color w:val="FF0000"/>
          <w:sz w:val="24"/>
          <w:szCs w:val="24"/>
        </w:rPr>
        <w:t xml:space="preserve">a </w:t>
      </w:r>
      <w:r w:rsidRPr="00351FFF">
        <w:rPr>
          <w:rFonts w:hint="eastAsia"/>
          <w:b/>
          <w:color w:val="FF0000"/>
          <w:sz w:val="24"/>
          <w:szCs w:val="24"/>
        </w:rPr>
        <w:t>5% CO</w:t>
      </w:r>
      <w:r w:rsidRPr="00351FFF">
        <w:rPr>
          <w:rFonts w:hint="eastAsia"/>
          <w:b/>
          <w:color w:val="FF0000"/>
          <w:sz w:val="24"/>
          <w:szCs w:val="24"/>
          <w:vertAlign w:val="subscript"/>
        </w:rPr>
        <w:t>2</w:t>
      </w:r>
      <w:r w:rsidRPr="00351FFF">
        <w:rPr>
          <w:rFonts w:hint="eastAsia"/>
          <w:b/>
          <w:color w:val="FF0000"/>
          <w:sz w:val="24"/>
          <w:szCs w:val="24"/>
        </w:rPr>
        <w:t xml:space="preserve"> atmosphere</w:t>
      </w:r>
      <w:r w:rsidRPr="00351FFF">
        <w:rPr>
          <w:b/>
          <w:color w:val="FF0000"/>
          <w:sz w:val="24"/>
          <w:szCs w:val="24"/>
        </w:rPr>
        <w:t>)</w:t>
      </w:r>
      <w:r w:rsidRPr="00351FFF">
        <w:rPr>
          <w:b/>
          <w:color w:val="000000" w:themeColor="text1"/>
          <w:sz w:val="24"/>
          <w:szCs w:val="24"/>
        </w:rPr>
        <w:t>.</w:t>
      </w:r>
    </w:p>
    <w:p w:rsidR="00351FFF" w:rsidRPr="00351FFF" w:rsidRDefault="00351FFF" w:rsidP="00220945">
      <w:pPr>
        <w:jc w:val="both"/>
        <w:rPr>
          <w:rFonts w:eastAsia="Malgun Gothic"/>
          <w:iCs/>
          <w:sz w:val="24"/>
          <w:szCs w:val="24"/>
        </w:rPr>
      </w:pPr>
    </w:p>
    <w:p w:rsidR="00220945" w:rsidRPr="000F348D" w:rsidRDefault="00220945" w:rsidP="00220945">
      <w:pPr>
        <w:jc w:val="both"/>
        <w:rPr>
          <w:i/>
          <w:iCs/>
          <w:sz w:val="24"/>
          <w:szCs w:val="24"/>
        </w:rPr>
      </w:pPr>
      <w:r w:rsidRPr="000F348D">
        <w:rPr>
          <w:i/>
          <w:iCs/>
          <w:sz w:val="24"/>
          <w:szCs w:val="24"/>
        </w:rPr>
        <w:t>Statistics:</w:t>
      </w:r>
    </w:p>
    <w:p w:rsidR="00220945" w:rsidRPr="000F348D" w:rsidRDefault="00220945" w:rsidP="00220945">
      <w:pPr>
        <w:jc w:val="both"/>
        <w:rPr>
          <w:sz w:val="24"/>
          <w:szCs w:val="24"/>
        </w:rPr>
      </w:pPr>
      <w:r w:rsidRPr="000F348D">
        <w:rPr>
          <w:sz w:val="24"/>
          <w:szCs w:val="24"/>
        </w:rPr>
        <w:t xml:space="preserve">- If authors used SPSS software for statistic assay, they must mention the related version. </w:t>
      </w:r>
    </w:p>
    <w:p w:rsidR="00220945" w:rsidRPr="000F348D" w:rsidRDefault="00220945" w:rsidP="00220945">
      <w:pPr>
        <w:jc w:val="both"/>
        <w:rPr>
          <w:sz w:val="24"/>
          <w:szCs w:val="24"/>
        </w:rPr>
      </w:pPr>
      <w:r w:rsidRPr="000F348D">
        <w:rPr>
          <w:sz w:val="24"/>
          <w:szCs w:val="24"/>
        </w:rPr>
        <w:t xml:space="preserve">  </w:t>
      </w:r>
    </w:p>
    <w:p w:rsidR="00220945" w:rsidRPr="000F348D" w:rsidRDefault="000F348D" w:rsidP="00220945">
      <w:pPr>
        <w:jc w:val="both"/>
        <w:rPr>
          <w:rFonts w:eastAsiaTheme="minorEastAsia"/>
          <w:b/>
          <w:iCs/>
          <w:sz w:val="24"/>
          <w:szCs w:val="24"/>
          <w:lang w:eastAsia="ja-JP"/>
        </w:rPr>
      </w:pPr>
      <w:r w:rsidRPr="000F348D">
        <w:rPr>
          <w:rFonts w:eastAsiaTheme="minorEastAsia" w:hint="eastAsia"/>
          <w:b/>
          <w:iCs/>
          <w:sz w:val="24"/>
          <w:szCs w:val="24"/>
          <w:lang w:eastAsia="ja-JP"/>
        </w:rPr>
        <w:t xml:space="preserve">  </w:t>
      </w:r>
      <w:r w:rsidRPr="000F348D">
        <w:rPr>
          <w:rFonts w:eastAsiaTheme="minorEastAsia"/>
          <w:b/>
          <w:iCs/>
          <w:sz w:val="24"/>
          <w:szCs w:val="24"/>
          <w:lang w:eastAsia="ja-JP"/>
        </w:rPr>
        <w:t xml:space="preserve">Y: We didn’t used SPSS.  </w:t>
      </w:r>
    </w:p>
    <w:p w:rsidR="000F348D" w:rsidRPr="000F348D" w:rsidRDefault="000F348D" w:rsidP="00220945">
      <w:pPr>
        <w:jc w:val="both"/>
        <w:rPr>
          <w:rFonts w:eastAsia="Malgun Gothic"/>
          <w:i/>
          <w:iCs/>
        </w:rPr>
      </w:pPr>
    </w:p>
    <w:p w:rsidR="00220945" w:rsidRPr="000F348D" w:rsidRDefault="00220945" w:rsidP="00220945">
      <w:pPr>
        <w:jc w:val="both"/>
        <w:rPr>
          <w:sz w:val="24"/>
          <w:szCs w:val="24"/>
        </w:rPr>
      </w:pPr>
      <w:r w:rsidRPr="000F348D">
        <w:rPr>
          <w:sz w:val="24"/>
          <w:szCs w:val="24"/>
        </w:rPr>
        <w:t>RESULTS:</w:t>
      </w:r>
    </w:p>
    <w:p w:rsidR="00220945" w:rsidRPr="000F348D" w:rsidRDefault="00220945" w:rsidP="00220945">
      <w:pPr>
        <w:jc w:val="both"/>
        <w:rPr>
          <w:i/>
          <w:iCs/>
          <w:sz w:val="24"/>
          <w:szCs w:val="24"/>
        </w:rPr>
      </w:pPr>
      <w:r w:rsidRPr="000F348D">
        <w:rPr>
          <w:i/>
          <w:iCs/>
          <w:sz w:val="24"/>
          <w:szCs w:val="24"/>
        </w:rPr>
        <w:t>Hydroxypterocarpans in moriche palm fruit:</w:t>
      </w:r>
    </w:p>
    <w:p w:rsidR="00220945" w:rsidRPr="000F348D" w:rsidRDefault="00220945" w:rsidP="00220945">
      <w:pPr>
        <w:jc w:val="both"/>
        <w:rPr>
          <w:sz w:val="24"/>
          <w:szCs w:val="24"/>
        </w:rPr>
      </w:pPr>
      <w:r w:rsidRPr="000F348D">
        <w:rPr>
          <w:sz w:val="24"/>
          <w:szCs w:val="24"/>
        </w:rPr>
        <w:t xml:space="preserve">- Authors say about orange spots in chromatography due to G8 (LF) and (8-HHP). So, it’s necessary to exhibit the picture of related gel. </w:t>
      </w:r>
    </w:p>
    <w:p w:rsidR="00202065" w:rsidRDefault="00202065" w:rsidP="00220945">
      <w:pPr>
        <w:jc w:val="both"/>
        <w:rPr>
          <w:sz w:val="24"/>
          <w:szCs w:val="24"/>
        </w:rPr>
      </w:pPr>
    </w:p>
    <w:p w:rsidR="00427335" w:rsidRPr="00202065" w:rsidRDefault="00427335" w:rsidP="00220945">
      <w:pPr>
        <w:jc w:val="both"/>
        <w:rPr>
          <w:b/>
          <w:sz w:val="24"/>
          <w:szCs w:val="24"/>
        </w:rPr>
      </w:pPr>
      <w:r w:rsidRPr="00202065">
        <w:rPr>
          <w:b/>
          <w:sz w:val="24"/>
          <w:szCs w:val="24"/>
        </w:rPr>
        <w:t xml:space="preserve">Y: </w:t>
      </w:r>
      <w:r w:rsidR="00202065" w:rsidRPr="00202065">
        <w:rPr>
          <w:b/>
          <w:sz w:val="24"/>
          <w:szCs w:val="24"/>
        </w:rPr>
        <w:t>We added a figure of TLC spots as new Fig. 2.</w:t>
      </w:r>
    </w:p>
    <w:p w:rsidR="00202065" w:rsidRPr="000F348D" w:rsidRDefault="00202065" w:rsidP="00220945">
      <w:pPr>
        <w:jc w:val="both"/>
        <w:rPr>
          <w:sz w:val="24"/>
          <w:szCs w:val="24"/>
        </w:rPr>
      </w:pPr>
    </w:p>
    <w:p w:rsidR="00220945" w:rsidRPr="000F348D" w:rsidRDefault="00220945" w:rsidP="00220945">
      <w:pPr>
        <w:jc w:val="both"/>
        <w:rPr>
          <w:i/>
          <w:iCs/>
          <w:sz w:val="24"/>
          <w:szCs w:val="24"/>
        </w:rPr>
      </w:pPr>
      <w:r w:rsidRPr="000F348D">
        <w:rPr>
          <w:i/>
          <w:iCs/>
          <w:sz w:val="24"/>
          <w:szCs w:val="24"/>
        </w:rPr>
        <w:t>Simulation of binding to the human estrogen receptor (ER):</w:t>
      </w:r>
    </w:p>
    <w:p w:rsidR="00220945" w:rsidRDefault="00220945" w:rsidP="00220945">
      <w:pPr>
        <w:jc w:val="both"/>
        <w:rPr>
          <w:sz w:val="24"/>
          <w:szCs w:val="24"/>
        </w:rPr>
      </w:pPr>
      <w:r w:rsidRPr="000F348D">
        <w:rPr>
          <w:sz w:val="24"/>
          <w:szCs w:val="24"/>
        </w:rPr>
        <w:t xml:space="preserve">1- Authors should emphasize that the important aim of molecular docking study is not only the investigation about binding between LF or 8-HHP and ER, but also the prediction of binding conformations between studied biomolecules. In this manner, readers can cognize the philosophy of simulation. </w:t>
      </w:r>
    </w:p>
    <w:p w:rsidR="00884207" w:rsidRDefault="00884207" w:rsidP="00884207">
      <w:pPr>
        <w:jc w:val="both"/>
        <w:rPr>
          <w:rFonts w:eastAsiaTheme="minorEastAsia"/>
          <w:b/>
          <w:sz w:val="24"/>
          <w:szCs w:val="24"/>
          <w:lang w:eastAsia="ja-JP"/>
        </w:rPr>
      </w:pPr>
      <w:r w:rsidRPr="00E04A10">
        <w:rPr>
          <w:rFonts w:eastAsiaTheme="minorEastAsia" w:hint="eastAsia"/>
          <w:b/>
          <w:sz w:val="24"/>
          <w:szCs w:val="24"/>
          <w:lang w:eastAsia="ja-JP"/>
        </w:rPr>
        <w:t>Y:</w:t>
      </w:r>
      <w:r w:rsidR="00E04A10">
        <w:rPr>
          <w:rFonts w:eastAsiaTheme="minorEastAsia"/>
          <w:b/>
          <w:sz w:val="24"/>
          <w:szCs w:val="24"/>
          <w:lang w:eastAsia="ja-JP"/>
        </w:rPr>
        <w:t xml:space="preserve"> Yes, we totally agree with you and the recognition is expressed by current sentences. </w:t>
      </w:r>
    </w:p>
    <w:p w:rsidR="00884207" w:rsidRPr="000F348D" w:rsidRDefault="00884207" w:rsidP="00220945">
      <w:pPr>
        <w:jc w:val="both"/>
        <w:rPr>
          <w:sz w:val="24"/>
          <w:szCs w:val="24"/>
        </w:rPr>
      </w:pPr>
    </w:p>
    <w:p w:rsidR="00220945" w:rsidRPr="000F348D" w:rsidRDefault="00220945" w:rsidP="00220945">
      <w:pPr>
        <w:jc w:val="both"/>
        <w:rPr>
          <w:sz w:val="24"/>
          <w:szCs w:val="24"/>
        </w:rPr>
      </w:pPr>
      <w:r w:rsidRPr="000F348D">
        <w:rPr>
          <w:sz w:val="24"/>
          <w:szCs w:val="24"/>
        </w:rPr>
        <w:t xml:space="preserve">2- Authors try to present binding parameters. This is good, but apparently the content of table 1 is defective. So, they should add other parameters like: binding electrostatic energy, location of probable salt bridges and secondary structure style of protein receptor to the list of recent table. </w:t>
      </w:r>
    </w:p>
    <w:p w:rsidR="00220945" w:rsidRPr="00BD05FC" w:rsidRDefault="00884207" w:rsidP="00220945">
      <w:pPr>
        <w:jc w:val="both"/>
        <w:rPr>
          <w:rFonts w:eastAsiaTheme="minorEastAsia"/>
          <w:b/>
          <w:sz w:val="24"/>
          <w:szCs w:val="24"/>
          <w:lang w:eastAsia="ja-JP"/>
        </w:rPr>
      </w:pPr>
      <w:r w:rsidRPr="00BD05FC">
        <w:rPr>
          <w:rFonts w:eastAsiaTheme="minorEastAsia" w:hint="eastAsia"/>
          <w:b/>
          <w:sz w:val="24"/>
          <w:szCs w:val="24"/>
          <w:lang w:eastAsia="ja-JP"/>
        </w:rPr>
        <w:t>Y:</w:t>
      </w:r>
      <w:r w:rsidRPr="00BD05FC">
        <w:rPr>
          <w:rFonts w:eastAsiaTheme="minorEastAsia"/>
          <w:b/>
          <w:sz w:val="24"/>
          <w:szCs w:val="24"/>
          <w:lang w:eastAsia="ja-JP"/>
        </w:rPr>
        <w:t xml:space="preserve"> We</w:t>
      </w:r>
      <w:r w:rsidR="00220945" w:rsidRPr="00BD05FC">
        <w:rPr>
          <w:b/>
          <w:sz w:val="24"/>
          <w:szCs w:val="24"/>
        </w:rPr>
        <w:t xml:space="preserve"> </w:t>
      </w:r>
      <w:r w:rsidR="00BD05FC" w:rsidRPr="00BD05FC">
        <w:rPr>
          <w:b/>
          <w:sz w:val="24"/>
          <w:szCs w:val="24"/>
        </w:rPr>
        <w:t xml:space="preserve">added electrostatic energy in Table 1. But we can’t calculate other parameters you mentioned because of lacking calculation ability of the software. </w:t>
      </w:r>
    </w:p>
    <w:p w:rsidR="00220945" w:rsidRPr="000F348D" w:rsidRDefault="00220945" w:rsidP="00220945">
      <w:pPr>
        <w:jc w:val="both"/>
        <w:rPr>
          <w:i/>
          <w:iCs/>
          <w:sz w:val="24"/>
          <w:szCs w:val="24"/>
        </w:rPr>
      </w:pPr>
    </w:p>
    <w:p w:rsidR="00220945" w:rsidRPr="000F348D" w:rsidRDefault="00220945" w:rsidP="00220945">
      <w:pPr>
        <w:jc w:val="both"/>
        <w:rPr>
          <w:i/>
          <w:iCs/>
          <w:sz w:val="24"/>
          <w:szCs w:val="24"/>
        </w:rPr>
      </w:pPr>
      <w:r w:rsidRPr="000F348D">
        <w:rPr>
          <w:i/>
          <w:iCs/>
          <w:sz w:val="24"/>
          <w:szCs w:val="24"/>
        </w:rPr>
        <w:t>Estrogen-dependent cell proliferation:</w:t>
      </w:r>
    </w:p>
    <w:p w:rsidR="00220945" w:rsidRPr="000F348D" w:rsidRDefault="00220945" w:rsidP="00220945">
      <w:pPr>
        <w:jc w:val="both"/>
        <w:rPr>
          <w:sz w:val="24"/>
          <w:szCs w:val="24"/>
        </w:rPr>
      </w:pPr>
      <w:r w:rsidRPr="000F348D">
        <w:rPr>
          <w:sz w:val="24"/>
          <w:szCs w:val="24"/>
        </w:rPr>
        <w:t>- How did authors achieve the number 25%? What was their main basis or standard to determine percent (%) as the unit of data in fig 3?</w:t>
      </w:r>
    </w:p>
    <w:p w:rsidR="00884207" w:rsidRDefault="00884207" w:rsidP="00220945">
      <w:pPr>
        <w:jc w:val="both"/>
        <w:rPr>
          <w:b/>
          <w:sz w:val="24"/>
          <w:szCs w:val="24"/>
        </w:rPr>
      </w:pPr>
    </w:p>
    <w:p w:rsidR="00220945" w:rsidRPr="000F348D" w:rsidRDefault="00884207" w:rsidP="00220945">
      <w:pPr>
        <w:jc w:val="both"/>
        <w:rPr>
          <w:sz w:val="24"/>
          <w:szCs w:val="24"/>
        </w:rPr>
      </w:pPr>
      <w:r w:rsidRPr="00884207">
        <w:rPr>
          <w:b/>
          <w:sz w:val="24"/>
          <w:szCs w:val="24"/>
        </w:rPr>
        <w:t>Y: The value “25%” is the relative increase rate when compared to control group (without any sample). We added “</w:t>
      </w:r>
      <w:r w:rsidRPr="00884207">
        <w:rPr>
          <w:b/>
          <w:color w:val="FF0000"/>
          <w:sz w:val="24"/>
          <w:szCs w:val="24"/>
        </w:rPr>
        <w:t xml:space="preserve">compared to </w:t>
      </w:r>
      <w:r w:rsidR="003F0B56">
        <w:rPr>
          <w:b/>
          <w:color w:val="FF0000"/>
          <w:sz w:val="24"/>
          <w:szCs w:val="24"/>
        </w:rPr>
        <w:t xml:space="preserve">the </w:t>
      </w:r>
      <w:r w:rsidRPr="00884207">
        <w:rPr>
          <w:b/>
          <w:color w:val="FF0000"/>
          <w:sz w:val="24"/>
          <w:szCs w:val="24"/>
        </w:rPr>
        <w:t>control</w:t>
      </w:r>
      <w:r>
        <w:rPr>
          <w:sz w:val="24"/>
          <w:szCs w:val="24"/>
        </w:rPr>
        <w:t xml:space="preserve">”. </w:t>
      </w:r>
    </w:p>
    <w:p w:rsidR="00220945" w:rsidRPr="000F348D" w:rsidRDefault="00220945" w:rsidP="00220945">
      <w:pPr>
        <w:jc w:val="both"/>
        <w:rPr>
          <w:i/>
          <w:iCs/>
          <w:sz w:val="24"/>
          <w:szCs w:val="24"/>
        </w:rPr>
      </w:pPr>
    </w:p>
    <w:p w:rsidR="00220945" w:rsidRPr="000F348D" w:rsidRDefault="00220945" w:rsidP="00220945">
      <w:pPr>
        <w:jc w:val="both"/>
        <w:rPr>
          <w:i/>
          <w:iCs/>
          <w:sz w:val="24"/>
          <w:szCs w:val="24"/>
        </w:rPr>
      </w:pPr>
      <w:r w:rsidRPr="000F348D">
        <w:rPr>
          <w:i/>
          <w:iCs/>
          <w:sz w:val="24"/>
          <w:szCs w:val="24"/>
        </w:rPr>
        <w:t>E-CALUX assay:</w:t>
      </w:r>
    </w:p>
    <w:p w:rsidR="00220945" w:rsidRDefault="00220945" w:rsidP="00220945">
      <w:pPr>
        <w:jc w:val="both"/>
        <w:rPr>
          <w:sz w:val="24"/>
          <w:szCs w:val="24"/>
        </w:rPr>
      </w:pPr>
      <w:r w:rsidRPr="000F348D">
        <w:rPr>
          <w:sz w:val="24"/>
          <w:szCs w:val="24"/>
        </w:rPr>
        <w:t>1- The unit of EC</w:t>
      </w:r>
      <w:r w:rsidRPr="000F348D">
        <w:rPr>
          <w:sz w:val="24"/>
          <w:szCs w:val="24"/>
          <w:vertAlign w:val="subscript"/>
        </w:rPr>
        <w:t>50</w:t>
      </w:r>
      <w:r w:rsidRPr="000F348D">
        <w:rPr>
          <w:sz w:val="24"/>
          <w:szCs w:val="24"/>
        </w:rPr>
        <w:t xml:space="preserve"> value has been cited as µM in the text, but as M in the table 2. This paradox must be eliminated. </w:t>
      </w:r>
    </w:p>
    <w:p w:rsidR="00884207" w:rsidRDefault="00884207" w:rsidP="00220945">
      <w:pPr>
        <w:jc w:val="both"/>
        <w:rPr>
          <w:sz w:val="24"/>
          <w:szCs w:val="24"/>
        </w:rPr>
      </w:pPr>
    </w:p>
    <w:p w:rsidR="00884207" w:rsidRPr="00884207" w:rsidRDefault="00884207" w:rsidP="00220945">
      <w:pPr>
        <w:jc w:val="both"/>
        <w:rPr>
          <w:b/>
          <w:sz w:val="24"/>
          <w:szCs w:val="24"/>
        </w:rPr>
      </w:pPr>
      <w:r w:rsidRPr="00884207">
        <w:rPr>
          <w:b/>
          <w:sz w:val="24"/>
          <w:szCs w:val="24"/>
        </w:rPr>
        <w:t xml:space="preserve">Y: </w:t>
      </w:r>
      <w:r>
        <w:rPr>
          <w:b/>
          <w:sz w:val="24"/>
          <w:szCs w:val="24"/>
        </w:rPr>
        <w:t>We changed the value to</w:t>
      </w:r>
      <w:r w:rsidRPr="00884207">
        <w:rPr>
          <w:b/>
          <w:sz w:val="24"/>
          <w:szCs w:val="24"/>
        </w:rPr>
        <w:t xml:space="preserve"> </w:t>
      </w:r>
      <w:r w:rsidRPr="00884207">
        <w:rPr>
          <w:b/>
          <w:sz w:val="24"/>
          <w:szCs w:val="24"/>
        </w:rPr>
        <w:t>µM</w:t>
      </w:r>
      <w:r w:rsidRPr="00884207">
        <w:rPr>
          <w:b/>
          <w:sz w:val="24"/>
          <w:szCs w:val="24"/>
        </w:rPr>
        <w:t>.</w:t>
      </w:r>
    </w:p>
    <w:p w:rsidR="00884207" w:rsidRPr="00884207" w:rsidRDefault="00884207" w:rsidP="00220945">
      <w:pPr>
        <w:jc w:val="both"/>
        <w:rPr>
          <w:sz w:val="24"/>
          <w:szCs w:val="24"/>
        </w:rPr>
      </w:pPr>
    </w:p>
    <w:p w:rsidR="00220945" w:rsidRPr="000F348D" w:rsidRDefault="00220945" w:rsidP="00220945">
      <w:pPr>
        <w:jc w:val="both"/>
        <w:rPr>
          <w:sz w:val="24"/>
          <w:szCs w:val="24"/>
        </w:rPr>
      </w:pPr>
      <w:r w:rsidRPr="000F348D">
        <w:rPr>
          <w:sz w:val="24"/>
          <w:szCs w:val="24"/>
        </w:rPr>
        <w:t>2- The presentation of data in this chapter is good, but the related explanation isn’t enough. Hence, at the end of second sentence, authors should cite that LF curve is nearer to 17β-estradiol curve than the 8-HHP one.</w:t>
      </w:r>
    </w:p>
    <w:p w:rsidR="00220945" w:rsidRPr="00FC6F18" w:rsidRDefault="00220945" w:rsidP="00220945">
      <w:pPr>
        <w:jc w:val="both"/>
        <w:rPr>
          <w:b/>
          <w:sz w:val="24"/>
          <w:szCs w:val="24"/>
        </w:rPr>
      </w:pPr>
    </w:p>
    <w:p w:rsidR="00884207" w:rsidRPr="00FC6F18" w:rsidRDefault="00884207" w:rsidP="00220945">
      <w:pPr>
        <w:jc w:val="both"/>
        <w:rPr>
          <w:rFonts w:eastAsiaTheme="minorEastAsia" w:hint="eastAsia"/>
          <w:b/>
          <w:sz w:val="24"/>
          <w:szCs w:val="24"/>
          <w:lang w:eastAsia="ja-JP"/>
        </w:rPr>
      </w:pPr>
      <w:r w:rsidRPr="00FC6F18">
        <w:rPr>
          <w:rFonts w:eastAsiaTheme="minorEastAsia" w:hint="eastAsia"/>
          <w:b/>
          <w:sz w:val="24"/>
          <w:szCs w:val="24"/>
          <w:lang w:eastAsia="ja-JP"/>
        </w:rPr>
        <w:t xml:space="preserve">Y: </w:t>
      </w:r>
      <w:r w:rsidR="00F548D7" w:rsidRPr="00FC6F18">
        <w:rPr>
          <w:rFonts w:eastAsiaTheme="minorEastAsia"/>
          <w:b/>
          <w:sz w:val="24"/>
          <w:szCs w:val="24"/>
          <w:lang w:eastAsia="ja-JP"/>
        </w:rPr>
        <w:t xml:space="preserve">We added a following sentence at the point you mentioned. </w:t>
      </w:r>
    </w:p>
    <w:p w:rsidR="00220945" w:rsidRPr="00FC6F18" w:rsidRDefault="00AF1420" w:rsidP="00220945">
      <w:pPr>
        <w:jc w:val="both"/>
        <w:rPr>
          <w:rFonts w:eastAsia="Malgun Gothic"/>
          <w:b/>
          <w:iCs/>
          <w:sz w:val="24"/>
          <w:szCs w:val="24"/>
        </w:rPr>
      </w:pPr>
      <w:r w:rsidRPr="00FC6F18">
        <w:rPr>
          <w:b/>
          <w:color w:val="FF0000"/>
          <w:sz w:val="24"/>
          <w:szCs w:val="24"/>
        </w:rPr>
        <w:t>The shape of inhibition curve of LF is more similar to 17</w:t>
      </w:r>
      <w:r w:rsidRPr="00FC6F18">
        <w:rPr>
          <w:rFonts w:ascii="Symbol" w:hAnsi="Symbol"/>
          <w:b/>
          <w:color w:val="FF0000"/>
          <w:sz w:val="24"/>
          <w:szCs w:val="24"/>
        </w:rPr>
        <w:t></w:t>
      </w:r>
      <w:r w:rsidRPr="00FC6F18">
        <w:rPr>
          <w:b/>
          <w:color w:val="FF0000"/>
          <w:sz w:val="24"/>
          <w:szCs w:val="24"/>
        </w:rPr>
        <w:t>-estradiol than that of 8-HHP.</w:t>
      </w:r>
    </w:p>
    <w:p w:rsidR="00F548D7" w:rsidRPr="00F548D7" w:rsidRDefault="00F548D7" w:rsidP="00220945">
      <w:pPr>
        <w:jc w:val="both"/>
        <w:rPr>
          <w:rFonts w:eastAsia="Malgun Gothic" w:hint="eastAsia"/>
          <w:iCs/>
          <w:sz w:val="24"/>
          <w:szCs w:val="24"/>
        </w:rPr>
      </w:pPr>
    </w:p>
    <w:p w:rsidR="00220945" w:rsidRPr="000F348D" w:rsidRDefault="00220945" w:rsidP="00220945">
      <w:pPr>
        <w:jc w:val="both"/>
        <w:rPr>
          <w:sz w:val="24"/>
          <w:szCs w:val="24"/>
        </w:rPr>
      </w:pPr>
      <w:r w:rsidRPr="000F348D">
        <w:rPr>
          <w:sz w:val="24"/>
          <w:szCs w:val="24"/>
        </w:rPr>
        <w:t>DISCUSSION:</w:t>
      </w:r>
    </w:p>
    <w:p w:rsidR="00220945" w:rsidRPr="00FC6F18" w:rsidRDefault="00220945" w:rsidP="00FC6F18">
      <w:pPr>
        <w:pStyle w:val="a7"/>
        <w:numPr>
          <w:ilvl w:val="0"/>
          <w:numId w:val="6"/>
        </w:numPr>
        <w:jc w:val="both"/>
        <w:rPr>
          <w:sz w:val="24"/>
          <w:szCs w:val="24"/>
        </w:rPr>
      </w:pPr>
      <w:r w:rsidRPr="00FC6F18">
        <w:rPr>
          <w:sz w:val="24"/>
          <w:szCs w:val="24"/>
        </w:rPr>
        <w:t>This chapter is too brief and must be expanded.</w:t>
      </w:r>
    </w:p>
    <w:p w:rsidR="00FC6F18" w:rsidRDefault="00FC6F18" w:rsidP="00FC6F18">
      <w:pPr>
        <w:rPr>
          <w:rFonts w:eastAsia="ＭＳ 明朝"/>
          <w:b/>
          <w:color w:val="000000"/>
          <w:sz w:val="24"/>
          <w:szCs w:val="24"/>
          <w:lang w:eastAsia="ja-JP"/>
        </w:rPr>
      </w:pPr>
    </w:p>
    <w:p w:rsidR="00FC6F18" w:rsidRPr="00FC6F18" w:rsidRDefault="00FC6F18" w:rsidP="00FC6F18">
      <w:pPr>
        <w:rPr>
          <w:rFonts w:eastAsia="ＭＳ 明朝"/>
          <w:b/>
          <w:color w:val="000000"/>
          <w:sz w:val="24"/>
          <w:szCs w:val="24"/>
          <w:lang w:eastAsia="ja-JP"/>
        </w:rPr>
      </w:pPr>
      <w:r w:rsidRPr="00FC6F18">
        <w:rPr>
          <w:rFonts w:eastAsia="ＭＳ 明朝" w:hint="eastAsia"/>
          <w:b/>
          <w:color w:val="000000"/>
          <w:sz w:val="24"/>
          <w:szCs w:val="24"/>
          <w:lang w:eastAsia="ja-JP"/>
        </w:rPr>
        <w:t xml:space="preserve">Y: </w:t>
      </w:r>
      <w:r w:rsidRPr="00FC6F18">
        <w:rPr>
          <w:rFonts w:eastAsia="ＭＳ 明朝"/>
          <w:b/>
          <w:color w:val="000000"/>
          <w:sz w:val="24"/>
          <w:szCs w:val="24"/>
          <w:lang w:eastAsia="ja-JP"/>
        </w:rPr>
        <w:t>We added following description with references in Discussion</w:t>
      </w:r>
    </w:p>
    <w:p w:rsidR="003F0B56" w:rsidRPr="00F731ED" w:rsidRDefault="003F0B56" w:rsidP="003F0B56">
      <w:pPr>
        <w:spacing w:line="276" w:lineRule="auto"/>
        <w:jc w:val="both"/>
        <w:rPr>
          <w:color w:val="FF0000"/>
          <w:sz w:val="24"/>
          <w:szCs w:val="24"/>
        </w:rPr>
      </w:pPr>
      <w:r w:rsidRPr="00350522">
        <w:rPr>
          <w:color w:val="FF0000"/>
          <w:sz w:val="24"/>
          <w:szCs w:val="24"/>
        </w:rPr>
        <w:t xml:space="preserve">Ptercarpans </w:t>
      </w:r>
      <w:r>
        <w:rPr>
          <w:color w:val="FF0000"/>
          <w:sz w:val="24"/>
          <w:szCs w:val="24"/>
        </w:rPr>
        <w:t xml:space="preserve">present </w:t>
      </w:r>
      <w:r w:rsidRPr="00350522">
        <w:rPr>
          <w:color w:val="FF0000"/>
          <w:sz w:val="24"/>
          <w:szCs w:val="24"/>
        </w:rPr>
        <w:t xml:space="preserve">in Legminosase plants </w:t>
      </w:r>
      <w:r>
        <w:rPr>
          <w:color w:val="FF0000"/>
          <w:sz w:val="24"/>
          <w:szCs w:val="24"/>
        </w:rPr>
        <w:t>[</w:t>
      </w:r>
      <w:r w:rsidRPr="00350522">
        <w:rPr>
          <w:color w:val="FF0000"/>
          <w:sz w:val="24"/>
          <w:szCs w:val="24"/>
        </w:rPr>
        <w:t>soybean leaves (</w:t>
      </w:r>
      <w:r>
        <w:rPr>
          <w:color w:val="FF0000"/>
          <w:sz w:val="24"/>
          <w:szCs w:val="24"/>
        </w:rPr>
        <w:t>27</w:t>
      </w:r>
      <w:r w:rsidRPr="00350522">
        <w:rPr>
          <w:color w:val="FF0000"/>
          <w:sz w:val="24"/>
          <w:szCs w:val="24"/>
        </w:rPr>
        <w:t>)</w:t>
      </w:r>
      <w:r>
        <w:rPr>
          <w:color w:val="FF0000"/>
          <w:sz w:val="24"/>
          <w:szCs w:val="24"/>
        </w:rPr>
        <w:t xml:space="preserve"> and Japanese clover (23)] and Fabaceae plants [Babch (28) and</w:t>
      </w:r>
      <w:r w:rsidRPr="00F731ED">
        <w:rPr>
          <w:color w:val="FF0000"/>
        </w:rPr>
        <w:t xml:space="preserve"> </w:t>
      </w:r>
      <w:r w:rsidRPr="00EC2192">
        <w:rPr>
          <w:i/>
          <w:color w:val="FF0000"/>
          <w:sz w:val="24"/>
          <w:szCs w:val="24"/>
        </w:rPr>
        <w:t>Sophora tonkinensis</w:t>
      </w:r>
      <w:r w:rsidRPr="00EC2192">
        <w:rPr>
          <w:color w:val="FF0000"/>
          <w:sz w:val="24"/>
          <w:szCs w:val="24"/>
        </w:rPr>
        <w:t xml:space="preserve"> (2</w:t>
      </w:r>
      <w:r>
        <w:rPr>
          <w:color w:val="FF0000"/>
          <w:sz w:val="24"/>
          <w:szCs w:val="24"/>
        </w:rPr>
        <w:t>9</w:t>
      </w:r>
      <w:r w:rsidRPr="00EC2192">
        <w:rPr>
          <w:color w:val="FF0000"/>
          <w:sz w:val="24"/>
          <w:szCs w:val="24"/>
        </w:rPr>
        <w:t xml:space="preserve">)]. </w:t>
      </w:r>
      <w:r>
        <w:rPr>
          <w:color w:val="FF0000"/>
          <w:sz w:val="24"/>
          <w:szCs w:val="24"/>
        </w:rPr>
        <w:t xml:space="preserve">It’s structure is similar to that of isoflavons, and coumestans, which are well known phytoestrogens. </w:t>
      </w:r>
      <w:r w:rsidRPr="00350522">
        <w:rPr>
          <w:rFonts w:hint="eastAsia"/>
          <w:color w:val="FF0000"/>
          <w:sz w:val="24"/>
          <w:szCs w:val="24"/>
        </w:rPr>
        <w:t xml:space="preserve">However, </w:t>
      </w:r>
      <w:r>
        <w:rPr>
          <w:color w:val="FF0000"/>
          <w:sz w:val="24"/>
          <w:szCs w:val="24"/>
        </w:rPr>
        <w:t>as there have not been any</w:t>
      </w:r>
      <w:r w:rsidRPr="00350522">
        <w:rPr>
          <w:rFonts w:hint="eastAsia"/>
          <w:color w:val="FF0000"/>
          <w:sz w:val="24"/>
          <w:szCs w:val="24"/>
        </w:rPr>
        <w:t xml:space="preserve"> studies reporting </w:t>
      </w:r>
      <w:r>
        <w:rPr>
          <w:color w:val="FF0000"/>
          <w:sz w:val="24"/>
          <w:szCs w:val="24"/>
        </w:rPr>
        <w:t xml:space="preserve">the </w:t>
      </w:r>
      <w:r w:rsidRPr="00350522">
        <w:rPr>
          <w:rFonts w:hint="eastAsia"/>
          <w:color w:val="FF0000"/>
          <w:sz w:val="24"/>
          <w:szCs w:val="24"/>
        </w:rPr>
        <w:t>existence of pterocarpans in</w:t>
      </w:r>
      <w:r w:rsidRPr="00350522">
        <w:rPr>
          <w:color w:val="FF0000"/>
          <w:sz w:val="24"/>
          <w:szCs w:val="24"/>
        </w:rPr>
        <w:t xml:space="preserve"> fruits </w:t>
      </w:r>
      <w:r>
        <w:rPr>
          <w:color w:val="FF0000"/>
          <w:sz w:val="24"/>
          <w:szCs w:val="24"/>
        </w:rPr>
        <w:t>of</w:t>
      </w:r>
      <w:r w:rsidRPr="00350522">
        <w:rPr>
          <w:rFonts w:hint="eastAsia"/>
          <w:color w:val="FF0000"/>
          <w:sz w:val="24"/>
          <w:szCs w:val="24"/>
        </w:rPr>
        <w:t xml:space="preserve"> </w:t>
      </w:r>
      <w:r w:rsidRPr="00350522">
        <w:rPr>
          <w:color w:val="FF0000"/>
          <w:sz w:val="24"/>
          <w:szCs w:val="24"/>
        </w:rPr>
        <w:t xml:space="preserve">Arecaceae plants </w:t>
      </w:r>
      <w:r>
        <w:rPr>
          <w:color w:val="FF0000"/>
          <w:sz w:val="24"/>
          <w:szCs w:val="24"/>
        </w:rPr>
        <w:t xml:space="preserve">rich in oil substances, </w:t>
      </w:r>
      <w:r w:rsidRPr="00350522">
        <w:rPr>
          <w:color w:val="FF0000"/>
          <w:sz w:val="24"/>
          <w:szCs w:val="24"/>
        </w:rPr>
        <w:t>such as palms</w:t>
      </w:r>
      <w:r>
        <w:rPr>
          <w:color w:val="FF0000"/>
          <w:sz w:val="24"/>
          <w:szCs w:val="24"/>
        </w:rPr>
        <w:t>, our finding is the first report to find estrogenic compounds in Arecaceae plants. On the other hand, several pterocarpans have been reported to exhibit estrogenic activities. Glyceollin I which accumulates in stressed soy bean stimulates both ER</w:t>
      </w:r>
      <w:r w:rsidRPr="00EC2192">
        <w:rPr>
          <w:rFonts w:ascii="Symbol" w:hAnsi="Symbol"/>
          <w:color w:val="FF0000"/>
          <w:sz w:val="24"/>
          <w:szCs w:val="24"/>
        </w:rPr>
        <w:t></w:t>
      </w:r>
      <w:r>
        <w:rPr>
          <w:color w:val="FF0000"/>
          <w:sz w:val="24"/>
          <w:szCs w:val="24"/>
        </w:rPr>
        <w:t xml:space="preserve"> and ER</w:t>
      </w:r>
      <w:r w:rsidRPr="00EC2192">
        <w:rPr>
          <w:rFonts w:ascii="Symbol" w:hAnsi="Symbol"/>
          <w:color w:val="FF0000"/>
          <w:sz w:val="24"/>
          <w:szCs w:val="24"/>
        </w:rPr>
        <w:t></w:t>
      </w:r>
      <w:r>
        <w:rPr>
          <w:color w:val="FF0000"/>
          <w:sz w:val="24"/>
          <w:szCs w:val="24"/>
        </w:rPr>
        <w:t xml:space="preserve"> (30). Medicarpin isolated from legumes strongly activates osteoblasts by stimulating ER</w:t>
      </w:r>
      <w:r w:rsidRPr="00897B6D">
        <w:rPr>
          <w:rFonts w:ascii="Symbol" w:hAnsi="Symbol"/>
          <w:color w:val="FF0000"/>
          <w:sz w:val="24"/>
          <w:szCs w:val="24"/>
        </w:rPr>
        <w:t></w:t>
      </w:r>
      <w:r>
        <w:rPr>
          <w:color w:val="FF0000"/>
          <w:sz w:val="24"/>
          <w:szCs w:val="24"/>
        </w:rPr>
        <w:t xml:space="preserve"> and suppresses bone loss in rats (31). Thus we speculated that hydroxypterocarpans isolated from</w:t>
      </w:r>
      <w:r w:rsidRPr="0054605F">
        <w:rPr>
          <w:color w:val="FF0000"/>
          <w:sz w:val="24"/>
          <w:szCs w:val="24"/>
        </w:rPr>
        <w:t xml:space="preserve"> moriche palm might exhibit estrogenic activities. </w:t>
      </w:r>
    </w:p>
    <w:p w:rsidR="003F0B56" w:rsidRDefault="003F0B56" w:rsidP="003F0B56">
      <w:pPr>
        <w:spacing w:line="276" w:lineRule="auto"/>
        <w:rPr>
          <w:sz w:val="24"/>
          <w:szCs w:val="24"/>
        </w:rPr>
      </w:pPr>
    </w:p>
    <w:p w:rsidR="003F0B56" w:rsidRPr="00E87883" w:rsidRDefault="003F0B56" w:rsidP="003F0B56">
      <w:pPr>
        <w:spacing w:line="276" w:lineRule="auto"/>
        <w:jc w:val="both"/>
        <w:rPr>
          <w:rFonts w:cstheme="minorBidi"/>
          <w:color w:val="FF0000"/>
          <w:sz w:val="24"/>
          <w:szCs w:val="24"/>
        </w:rPr>
      </w:pPr>
      <w:r w:rsidRPr="0046002F">
        <w:rPr>
          <w:color w:val="FF0000"/>
          <w:sz w:val="24"/>
          <w:szCs w:val="24"/>
        </w:rPr>
        <w:t>Recently</w:t>
      </w:r>
      <w:r>
        <w:rPr>
          <w:color w:val="FF0000"/>
          <w:sz w:val="24"/>
          <w:szCs w:val="24"/>
        </w:rPr>
        <w:t>,</w:t>
      </w:r>
      <w:r w:rsidRPr="0046002F">
        <w:rPr>
          <w:color w:val="FF0000"/>
          <w:sz w:val="24"/>
          <w:szCs w:val="24"/>
        </w:rPr>
        <w:t xml:space="preserve"> several phytoestrogens </w:t>
      </w:r>
      <w:r w:rsidRPr="00E87883">
        <w:rPr>
          <w:color w:val="FF0000"/>
          <w:sz w:val="24"/>
          <w:szCs w:val="24"/>
        </w:rPr>
        <w:t>in</w:t>
      </w:r>
      <w:r w:rsidRPr="00E87883">
        <w:rPr>
          <w:i/>
          <w:color w:val="FF0000"/>
          <w:sz w:val="24"/>
          <w:szCs w:val="24"/>
        </w:rPr>
        <w:t xml:space="preserve"> Pueraria candollei var. mirifica</w:t>
      </w:r>
      <w:r w:rsidRPr="00E87883">
        <w:rPr>
          <w:color w:val="FF0000"/>
          <w:sz w:val="24"/>
          <w:szCs w:val="24"/>
        </w:rPr>
        <w:t xml:space="preserve"> </w:t>
      </w:r>
      <w:r>
        <w:rPr>
          <w:color w:val="FF0000"/>
          <w:sz w:val="24"/>
          <w:szCs w:val="24"/>
        </w:rPr>
        <w:t>[32] which has</w:t>
      </w:r>
      <w:r w:rsidRPr="0046002F">
        <w:rPr>
          <w:color w:val="FF0000"/>
          <w:sz w:val="24"/>
          <w:szCs w:val="24"/>
        </w:rPr>
        <w:t xml:space="preserve"> potent estrogenic activity</w:t>
      </w:r>
      <w:r>
        <w:rPr>
          <w:color w:val="FF0000"/>
          <w:sz w:val="24"/>
          <w:szCs w:val="24"/>
        </w:rPr>
        <w:t>,</w:t>
      </w:r>
      <w:r w:rsidRPr="0046002F">
        <w:rPr>
          <w:color w:val="FF0000"/>
          <w:sz w:val="24"/>
          <w:szCs w:val="24"/>
        </w:rPr>
        <w:t xml:space="preserve"> have been reported to show adverse effects</w:t>
      </w:r>
      <w:r>
        <w:rPr>
          <w:color w:val="FF0000"/>
          <w:sz w:val="24"/>
          <w:szCs w:val="24"/>
        </w:rPr>
        <w:t xml:space="preserve"> in Japanese female including atypical genital bleeding</w:t>
      </w:r>
      <w:r w:rsidRPr="0046002F">
        <w:rPr>
          <w:color w:val="FF0000"/>
          <w:sz w:val="24"/>
          <w:szCs w:val="24"/>
        </w:rPr>
        <w:t xml:space="preserve">. </w:t>
      </w:r>
      <w:r>
        <w:rPr>
          <w:color w:val="FF0000"/>
          <w:sz w:val="24"/>
          <w:szCs w:val="24"/>
        </w:rPr>
        <w:t xml:space="preserve">These estrogenic compounds are </w:t>
      </w:r>
      <w:r w:rsidRPr="0054605F">
        <w:rPr>
          <w:color w:val="FF0000"/>
          <w:sz w:val="24"/>
          <w:szCs w:val="24"/>
        </w:rPr>
        <w:t>miroestrol and isomiroesterol</w:t>
      </w:r>
      <w:r>
        <w:rPr>
          <w:color w:val="FF0000"/>
          <w:sz w:val="24"/>
          <w:szCs w:val="24"/>
        </w:rPr>
        <w:t>,</w:t>
      </w:r>
      <w:r w:rsidRPr="0054605F">
        <w:rPr>
          <w:color w:val="FF0000"/>
          <w:sz w:val="24"/>
          <w:szCs w:val="24"/>
        </w:rPr>
        <w:t xml:space="preserve"> which exhibit strong estrogenic activities similar to estradiol [3</w:t>
      </w:r>
      <w:r>
        <w:rPr>
          <w:color w:val="FF0000"/>
          <w:sz w:val="24"/>
          <w:szCs w:val="24"/>
        </w:rPr>
        <w:t>3</w:t>
      </w:r>
      <w:r w:rsidRPr="0054605F">
        <w:rPr>
          <w:color w:val="FF0000"/>
          <w:sz w:val="24"/>
          <w:szCs w:val="24"/>
        </w:rPr>
        <w:t>-3</w:t>
      </w:r>
      <w:r>
        <w:rPr>
          <w:color w:val="FF0000"/>
          <w:sz w:val="24"/>
          <w:szCs w:val="24"/>
        </w:rPr>
        <w:t>5</w:t>
      </w:r>
      <w:r w:rsidRPr="0054605F">
        <w:rPr>
          <w:color w:val="FF0000"/>
          <w:sz w:val="24"/>
          <w:szCs w:val="24"/>
        </w:rPr>
        <w:t xml:space="preserve">]. </w:t>
      </w:r>
      <w:r>
        <w:rPr>
          <w:color w:val="FF0000"/>
          <w:sz w:val="24"/>
          <w:szCs w:val="24"/>
        </w:rPr>
        <w:t>With this background of phytoestrogens in mind, mild phytoestrogens having estrogenic activity milder than soy isoflavons are favorable. LF and 8-HHP,</w:t>
      </w:r>
      <w:r w:rsidRPr="0054605F">
        <w:rPr>
          <w:color w:val="FF0000"/>
          <w:sz w:val="24"/>
          <w:szCs w:val="24"/>
        </w:rPr>
        <w:t xml:space="preserve"> </w:t>
      </w:r>
      <w:r>
        <w:rPr>
          <w:color w:val="FF0000"/>
          <w:sz w:val="24"/>
          <w:szCs w:val="24"/>
        </w:rPr>
        <w:t>which have been found to be mild phytoestrogens,</w:t>
      </w:r>
      <w:r>
        <w:rPr>
          <w:rFonts w:hint="eastAsia"/>
          <w:color w:val="FF0000"/>
          <w:sz w:val="24"/>
          <w:szCs w:val="24"/>
          <w:lang w:eastAsia="ja-JP"/>
        </w:rPr>
        <w:t xml:space="preserve"> will</w:t>
      </w:r>
      <w:r>
        <w:rPr>
          <w:color w:val="FF0000"/>
          <w:sz w:val="24"/>
          <w:szCs w:val="24"/>
        </w:rPr>
        <w:t xml:space="preserve"> satisfy the demand of functional foods applicable for female symptoms caused by estrogen deficiency. </w:t>
      </w:r>
    </w:p>
    <w:p w:rsidR="00FC6F18" w:rsidRPr="003F0B56" w:rsidRDefault="00FC6F18" w:rsidP="00FC6F18">
      <w:pPr>
        <w:jc w:val="both"/>
        <w:rPr>
          <w:rFonts w:eastAsia="Malgun Gothic" w:hint="eastAsia"/>
          <w:sz w:val="24"/>
          <w:szCs w:val="24"/>
        </w:rPr>
      </w:pPr>
    </w:p>
    <w:p w:rsidR="00220945" w:rsidRPr="000F348D" w:rsidRDefault="00220945" w:rsidP="00220945">
      <w:pPr>
        <w:jc w:val="both"/>
        <w:rPr>
          <w:sz w:val="24"/>
          <w:szCs w:val="24"/>
        </w:rPr>
      </w:pPr>
      <w:r w:rsidRPr="000F348D">
        <w:rPr>
          <w:sz w:val="24"/>
          <w:szCs w:val="24"/>
        </w:rPr>
        <w:t xml:space="preserve">2- Discussion is an opportunity for challenging not exhibiting. Authors only say about their data and methods, without any interaction between their study and other similar ones. Scientific comparison can be important for clarification of reader mind and increment of article value.    </w:t>
      </w:r>
    </w:p>
    <w:p w:rsidR="00220945" w:rsidRDefault="00FC6F18" w:rsidP="00220945">
      <w:pPr>
        <w:jc w:val="both"/>
        <w:rPr>
          <w:sz w:val="24"/>
          <w:szCs w:val="24"/>
        </w:rPr>
      </w:pPr>
      <w:r>
        <w:rPr>
          <w:sz w:val="24"/>
          <w:szCs w:val="24"/>
        </w:rPr>
        <w:t xml:space="preserve"> </w:t>
      </w:r>
    </w:p>
    <w:p w:rsidR="00FC6F18" w:rsidRPr="000F348D" w:rsidRDefault="00FC6F18" w:rsidP="00220945">
      <w:pPr>
        <w:jc w:val="both"/>
        <w:rPr>
          <w:sz w:val="24"/>
          <w:szCs w:val="24"/>
        </w:rPr>
      </w:pPr>
      <w:r w:rsidRPr="00FC6F18">
        <w:rPr>
          <w:rFonts w:eastAsia="ＭＳ 明朝" w:hint="eastAsia"/>
          <w:b/>
          <w:color w:val="000000"/>
          <w:sz w:val="24"/>
          <w:szCs w:val="24"/>
          <w:lang w:eastAsia="ja-JP"/>
        </w:rPr>
        <w:t xml:space="preserve">Y: </w:t>
      </w:r>
      <w:r>
        <w:rPr>
          <w:rFonts w:eastAsia="ＭＳ 明朝"/>
          <w:b/>
          <w:color w:val="000000"/>
          <w:sz w:val="24"/>
          <w:szCs w:val="24"/>
          <w:lang w:eastAsia="ja-JP"/>
        </w:rPr>
        <w:t>We added above sentences.</w:t>
      </w:r>
    </w:p>
    <w:p w:rsidR="00220945" w:rsidRPr="00FC6F18" w:rsidRDefault="00220945" w:rsidP="00220945">
      <w:pPr>
        <w:jc w:val="both"/>
        <w:rPr>
          <w:sz w:val="24"/>
          <w:szCs w:val="24"/>
        </w:rPr>
      </w:pPr>
    </w:p>
    <w:p w:rsidR="00220945" w:rsidRPr="000F348D" w:rsidRDefault="00220945" w:rsidP="00220945">
      <w:pPr>
        <w:jc w:val="both"/>
        <w:rPr>
          <w:sz w:val="24"/>
          <w:szCs w:val="24"/>
        </w:rPr>
      </w:pPr>
      <w:r w:rsidRPr="000F348D">
        <w:rPr>
          <w:sz w:val="24"/>
          <w:szCs w:val="24"/>
        </w:rPr>
        <w:t>CONCLUSION:</w:t>
      </w:r>
    </w:p>
    <w:p w:rsidR="00220945" w:rsidRPr="000F348D" w:rsidRDefault="00220945" w:rsidP="00220945">
      <w:pPr>
        <w:jc w:val="both"/>
        <w:rPr>
          <w:sz w:val="24"/>
          <w:szCs w:val="24"/>
        </w:rPr>
      </w:pPr>
      <w:r w:rsidRPr="000F348D">
        <w:rPr>
          <w:sz w:val="24"/>
          <w:szCs w:val="24"/>
        </w:rPr>
        <w:t>- This is one of the shortest conclusions that can be recorded. Authors could mention about medical or operational effect of LF such as antioxidant or lipid reducer. This article has been connected to medicine field and in addition to basic science (to be a full ERα agonist), must acclaim in the clinic area. Medicine includes both of basic science and clinical one.</w:t>
      </w:r>
    </w:p>
    <w:p w:rsidR="00220945" w:rsidRPr="000F348D" w:rsidRDefault="00220945" w:rsidP="00220945">
      <w:pPr>
        <w:jc w:val="both"/>
        <w:rPr>
          <w:sz w:val="24"/>
          <w:szCs w:val="24"/>
        </w:rPr>
      </w:pPr>
      <w:r w:rsidRPr="000F348D">
        <w:rPr>
          <w:sz w:val="24"/>
          <w:szCs w:val="24"/>
        </w:rPr>
        <w:t xml:space="preserve">    </w:t>
      </w:r>
    </w:p>
    <w:p w:rsidR="00FC6F18" w:rsidRPr="000D5634" w:rsidRDefault="00FC6F18" w:rsidP="00FC6F18">
      <w:pPr>
        <w:rPr>
          <w:rFonts w:eastAsia="ＭＳ 明朝"/>
          <w:b/>
          <w:color w:val="000000"/>
          <w:sz w:val="24"/>
          <w:szCs w:val="24"/>
          <w:lang w:eastAsia="ja-JP"/>
        </w:rPr>
      </w:pPr>
      <w:r w:rsidRPr="000D5634">
        <w:rPr>
          <w:rFonts w:eastAsia="ＭＳ 明朝" w:hint="eastAsia"/>
          <w:b/>
          <w:color w:val="000000"/>
          <w:sz w:val="24"/>
          <w:szCs w:val="24"/>
          <w:lang w:eastAsia="ja-JP"/>
        </w:rPr>
        <w:t xml:space="preserve">Y: </w:t>
      </w:r>
      <w:r>
        <w:rPr>
          <w:rFonts w:eastAsia="ＭＳ 明朝"/>
          <w:b/>
          <w:color w:val="000000"/>
          <w:sz w:val="24"/>
          <w:szCs w:val="24"/>
          <w:lang w:eastAsia="ja-JP"/>
        </w:rPr>
        <w:t>We added following description in Conclusion</w:t>
      </w:r>
    </w:p>
    <w:p w:rsidR="00220945" w:rsidRDefault="003F0B56" w:rsidP="00220945">
      <w:pPr>
        <w:jc w:val="both"/>
        <w:rPr>
          <w:color w:val="FF0000"/>
          <w:sz w:val="24"/>
          <w:szCs w:val="24"/>
        </w:rPr>
      </w:pPr>
      <w:r w:rsidRPr="00C62122">
        <w:rPr>
          <w:color w:val="FF0000"/>
          <w:sz w:val="24"/>
          <w:szCs w:val="24"/>
        </w:rPr>
        <w:t xml:space="preserve">8-HHP was a partial agonist bound to ER. This </w:t>
      </w:r>
      <w:r>
        <w:rPr>
          <w:color w:val="FF0000"/>
          <w:sz w:val="24"/>
          <w:szCs w:val="24"/>
        </w:rPr>
        <w:t xml:space="preserve">report </w:t>
      </w:r>
      <w:r w:rsidRPr="00C62122">
        <w:rPr>
          <w:color w:val="FF0000"/>
          <w:sz w:val="24"/>
          <w:szCs w:val="24"/>
        </w:rPr>
        <w:t xml:space="preserve">is a first </w:t>
      </w:r>
      <w:r>
        <w:rPr>
          <w:color w:val="FF0000"/>
          <w:sz w:val="24"/>
          <w:szCs w:val="24"/>
        </w:rPr>
        <w:t>to have found</w:t>
      </w:r>
      <w:r w:rsidRPr="00C62122">
        <w:rPr>
          <w:color w:val="FF0000"/>
          <w:sz w:val="24"/>
          <w:szCs w:val="24"/>
        </w:rPr>
        <w:t xml:space="preserve"> estrogenic compounds in </w:t>
      </w:r>
      <w:r>
        <w:rPr>
          <w:color w:val="FF0000"/>
          <w:sz w:val="24"/>
          <w:szCs w:val="24"/>
        </w:rPr>
        <w:t xml:space="preserve">the </w:t>
      </w:r>
      <w:r w:rsidRPr="00C62122">
        <w:rPr>
          <w:color w:val="FF0000"/>
          <w:sz w:val="24"/>
          <w:szCs w:val="24"/>
        </w:rPr>
        <w:t xml:space="preserve">oil fraction </w:t>
      </w:r>
      <w:r>
        <w:rPr>
          <w:color w:val="FF0000"/>
          <w:sz w:val="24"/>
          <w:szCs w:val="24"/>
        </w:rPr>
        <w:t>of</w:t>
      </w:r>
      <w:r w:rsidRPr="00C62122">
        <w:rPr>
          <w:color w:val="FF0000"/>
          <w:sz w:val="24"/>
          <w:szCs w:val="24"/>
        </w:rPr>
        <w:t xml:space="preserve"> palm</w:t>
      </w:r>
      <w:r>
        <w:rPr>
          <w:color w:val="FF0000"/>
          <w:sz w:val="24"/>
          <w:szCs w:val="24"/>
        </w:rPr>
        <w:t>s.</w:t>
      </w:r>
    </w:p>
    <w:p w:rsidR="003F0B56" w:rsidRPr="00FC6F18" w:rsidRDefault="003F0B56" w:rsidP="00220945">
      <w:pPr>
        <w:jc w:val="both"/>
        <w:rPr>
          <w:sz w:val="24"/>
          <w:szCs w:val="24"/>
        </w:rPr>
      </w:pPr>
    </w:p>
    <w:p w:rsidR="00220945" w:rsidRPr="000F348D" w:rsidRDefault="00220945" w:rsidP="00220945">
      <w:pPr>
        <w:jc w:val="both"/>
        <w:rPr>
          <w:sz w:val="24"/>
          <w:szCs w:val="24"/>
        </w:rPr>
      </w:pPr>
      <w:r w:rsidRPr="000F348D">
        <w:rPr>
          <w:sz w:val="24"/>
          <w:szCs w:val="24"/>
        </w:rPr>
        <w:t>ABBERVIATIONS:</w:t>
      </w:r>
    </w:p>
    <w:p w:rsidR="00220945" w:rsidRPr="000F348D" w:rsidRDefault="00220945" w:rsidP="00220945">
      <w:pPr>
        <w:jc w:val="both"/>
        <w:rPr>
          <w:sz w:val="24"/>
          <w:szCs w:val="24"/>
        </w:rPr>
      </w:pPr>
      <w:r w:rsidRPr="000F348D">
        <w:rPr>
          <w:sz w:val="24"/>
          <w:szCs w:val="24"/>
        </w:rPr>
        <w:t>- This chapter isn’t completed. Some abbreviations such as BGILuc4E</w:t>
      </w:r>
      <w:r w:rsidRPr="000F348D">
        <w:rPr>
          <w:sz w:val="24"/>
          <w:szCs w:val="24"/>
          <w:vertAlign w:val="subscript"/>
        </w:rPr>
        <w:t>2</w:t>
      </w:r>
      <w:r w:rsidRPr="000F348D">
        <w:rPr>
          <w:sz w:val="24"/>
          <w:szCs w:val="24"/>
        </w:rPr>
        <w:t xml:space="preserve">, RPMI-1640 or MCF-7 (GCRBO 134) wouldn’t be seen in the list.     </w:t>
      </w:r>
    </w:p>
    <w:p w:rsidR="00CD69E9" w:rsidRPr="000F348D" w:rsidRDefault="00CD69E9" w:rsidP="009D0092">
      <w:pPr>
        <w:rPr>
          <w:color w:val="000000"/>
          <w:sz w:val="24"/>
          <w:szCs w:val="24"/>
        </w:rPr>
      </w:pPr>
    </w:p>
    <w:p w:rsidR="007777DA" w:rsidRDefault="00427335" w:rsidP="00285144">
      <w:pPr>
        <w:rPr>
          <w:rFonts w:eastAsia="ＭＳ 明朝"/>
          <w:b/>
          <w:color w:val="000000"/>
          <w:sz w:val="24"/>
          <w:szCs w:val="24"/>
          <w:lang w:eastAsia="ja-JP"/>
        </w:rPr>
      </w:pPr>
      <w:r w:rsidRPr="000D5634">
        <w:rPr>
          <w:rFonts w:eastAsia="ＭＳ 明朝" w:hint="eastAsia"/>
          <w:b/>
          <w:color w:val="000000"/>
          <w:sz w:val="24"/>
          <w:szCs w:val="24"/>
          <w:lang w:eastAsia="ja-JP"/>
        </w:rPr>
        <w:t xml:space="preserve">Y: </w:t>
      </w:r>
      <w:r>
        <w:rPr>
          <w:rFonts w:eastAsia="ＭＳ 明朝"/>
          <w:b/>
          <w:color w:val="000000"/>
          <w:sz w:val="24"/>
          <w:szCs w:val="24"/>
          <w:lang w:eastAsia="ja-JP"/>
        </w:rPr>
        <w:t xml:space="preserve">These are not abbreviations but proper nouns. </w:t>
      </w:r>
    </w:p>
    <w:p w:rsidR="00427335" w:rsidRPr="000F348D" w:rsidRDefault="00427335" w:rsidP="00285144">
      <w:pPr>
        <w:rPr>
          <w:sz w:val="24"/>
          <w:szCs w:val="24"/>
        </w:rPr>
      </w:pPr>
    </w:p>
    <w:p w:rsidR="007777DA" w:rsidRPr="000F348D" w:rsidRDefault="007777DA" w:rsidP="00285144">
      <w:pPr>
        <w:rPr>
          <w:sz w:val="24"/>
          <w:szCs w:val="24"/>
        </w:rPr>
      </w:pPr>
      <w:r w:rsidRPr="000F348D">
        <w:rPr>
          <w:sz w:val="24"/>
          <w:szCs w:val="24"/>
        </w:rPr>
        <w:t>I hope that the reviewers’ comments have been properly addressed and I am looking forward the revision of my revised manuscript</w:t>
      </w:r>
    </w:p>
    <w:p w:rsidR="007777DA" w:rsidRDefault="007777DA" w:rsidP="00285144">
      <w:pPr>
        <w:rPr>
          <w:sz w:val="24"/>
          <w:szCs w:val="24"/>
        </w:rPr>
      </w:pPr>
    </w:p>
    <w:p w:rsidR="007777DA" w:rsidRPr="00474123" w:rsidRDefault="007777DA" w:rsidP="00285144">
      <w:pPr>
        <w:rPr>
          <w:rStyle w:val="blue"/>
        </w:rPr>
      </w:pPr>
    </w:p>
    <w:p w:rsidR="007777DA" w:rsidRPr="00474123" w:rsidRDefault="007777DA" w:rsidP="00285144">
      <w:pPr>
        <w:rPr>
          <w:rFonts w:ascii="Arial" w:hAnsi="Arial" w:cs="Arial"/>
          <w:sz w:val="24"/>
          <w:szCs w:val="24"/>
        </w:rPr>
      </w:pPr>
    </w:p>
    <w:p w:rsidR="007777DA" w:rsidRPr="00474123" w:rsidRDefault="007777DA" w:rsidP="00285144">
      <w:pPr>
        <w:rPr>
          <w:sz w:val="24"/>
          <w:szCs w:val="24"/>
        </w:rPr>
      </w:pPr>
      <w:r w:rsidRPr="00474123">
        <w:rPr>
          <w:sz w:val="24"/>
          <w:szCs w:val="24"/>
        </w:rPr>
        <w:t>Sincerely</w:t>
      </w:r>
    </w:p>
    <w:p w:rsidR="00E32E48" w:rsidRDefault="00212356" w:rsidP="00285144">
      <w:r w:rsidRPr="00212356">
        <w:rPr>
          <w:noProof/>
          <w:lang w:eastAsia="ja-JP"/>
        </w:rPr>
        <w:drawing>
          <wp:inline distT="0" distB="0" distL="0" distR="0">
            <wp:extent cx="2276475" cy="5143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514350"/>
                    </a:xfrm>
                    <a:prstGeom prst="rect">
                      <a:avLst/>
                    </a:prstGeom>
                    <a:noFill/>
                    <a:ln>
                      <a:noFill/>
                    </a:ln>
                  </pic:spPr>
                </pic:pic>
              </a:graphicData>
            </a:graphic>
          </wp:inline>
        </w:drawing>
      </w:r>
    </w:p>
    <w:p w:rsidR="00285144" w:rsidRPr="00285144" w:rsidRDefault="00212356" w:rsidP="00285144">
      <w:pPr>
        <w:rPr>
          <w:sz w:val="24"/>
          <w:szCs w:val="24"/>
        </w:rPr>
      </w:pPr>
      <w:r w:rsidRPr="00212356">
        <w:rPr>
          <w:sz w:val="24"/>
          <w:szCs w:val="24"/>
        </w:rPr>
        <w:t>Hiroshi Shimoda</w:t>
      </w:r>
      <w:r>
        <w:rPr>
          <w:sz w:val="24"/>
          <w:szCs w:val="24"/>
        </w:rPr>
        <w:t xml:space="preserve"> Ph. D. </w:t>
      </w:r>
    </w:p>
    <w:sectPr w:rsidR="00285144" w:rsidRPr="00285144" w:rsidSect="00B260C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ACB" w:rsidRDefault="00085ACB" w:rsidP="009D0092">
      <w:r>
        <w:separator/>
      </w:r>
    </w:p>
  </w:endnote>
  <w:endnote w:type="continuationSeparator" w:id="0">
    <w:p w:rsidR="00085ACB" w:rsidRDefault="00085ACB" w:rsidP="009D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ACB" w:rsidRDefault="00085ACB" w:rsidP="009D0092">
      <w:r>
        <w:separator/>
      </w:r>
    </w:p>
  </w:footnote>
  <w:footnote w:type="continuationSeparator" w:id="0">
    <w:p w:rsidR="00085ACB" w:rsidRDefault="00085ACB" w:rsidP="009D0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96FCA"/>
    <w:multiLevelType w:val="hybridMultilevel"/>
    <w:tmpl w:val="2B907D9E"/>
    <w:lvl w:ilvl="0" w:tplc="165889A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EE0233"/>
    <w:multiLevelType w:val="hybridMultilevel"/>
    <w:tmpl w:val="30DCE1B8"/>
    <w:lvl w:ilvl="0" w:tplc="21DC58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D060CA"/>
    <w:multiLevelType w:val="hybridMultilevel"/>
    <w:tmpl w:val="091840AE"/>
    <w:lvl w:ilvl="0" w:tplc="CB74C7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08210E"/>
    <w:multiLevelType w:val="hybridMultilevel"/>
    <w:tmpl w:val="A4BC7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E627A9"/>
    <w:multiLevelType w:val="hybridMultilevel"/>
    <w:tmpl w:val="9BBCEB7E"/>
    <w:lvl w:ilvl="0" w:tplc="817CE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1F3D75"/>
    <w:multiLevelType w:val="hybridMultilevel"/>
    <w:tmpl w:val="351AA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71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DA"/>
    <w:rsid w:val="00001845"/>
    <w:rsid w:val="00005832"/>
    <w:rsid w:val="00011968"/>
    <w:rsid w:val="00044716"/>
    <w:rsid w:val="00044DF2"/>
    <w:rsid w:val="00060A95"/>
    <w:rsid w:val="000756A0"/>
    <w:rsid w:val="00085ACB"/>
    <w:rsid w:val="00086876"/>
    <w:rsid w:val="000B6109"/>
    <w:rsid w:val="000C6C19"/>
    <w:rsid w:val="000D5634"/>
    <w:rsid w:val="000F348D"/>
    <w:rsid w:val="0013128F"/>
    <w:rsid w:val="001361D3"/>
    <w:rsid w:val="00181C03"/>
    <w:rsid w:val="00182C75"/>
    <w:rsid w:val="00185C79"/>
    <w:rsid w:val="001A09E7"/>
    <w:rsid w:val="001A11DE"/>
    <w:rsid w:val="001A77A1"/>
    <w:rsid w:val="001F1433"/>
    <w:rsid w:val="001F1846"/>
    <w:rsid w:val="00202065"/>
    <w:rsid w:val="00212356"/>
    <w:rsid w:val="00220945"/>
    <w:rsid w:val="00246B46"/>
    <w:rsid w:val="00285144"/>
    <w:rsid w:val="002B069D"/>
    <w:rsid w:val="00351FFF"/>
    <w:rsid w:val="00366331"/>
    <w:rsid w:val="003907FB"/>
    <w:rsid w:val="00391B67"/>
    <w:rsid w:val="00396AFA"/>
    <w:rsid w:val="003A779D"/>
    <w:rsid w:val="003D6CAA"/>
    <w:rsid w:val="003F0B56"/>
    <w:rsid w:val="00412C6F"/>
    <w:rsid w:val="00424107"/>
    <w:rsid w:val="00427335"/>
    <w:rsid w:val="0044584E"/>
    <w:rsid w:val="00475B13"/>
    <w:rsid w:val="004B1042"/>
    <w:rsid w:val="004C1E30"/>
    <w:rsid w:val="004C74D3"/>
    <w:rsid w:val="00507D1B"/>
    <w:rsid w:val="005149E7"/>
    <w:rsid w:val="00531A45"/>
    <w:rsid w:val="00554AB3"/>
    <w:rsid w:val="005734ED"/>
    <w:rsid w:val="00574EA7"/>
    <w:rsid w:val="00582258"/>
    <w:rsid w:val="005A3F04"/>
    <w:rsid w:val="006338EB"/>
    <w:rsid w:val="00681C90"/>
    <w:rsid w:val="0068782F"/>
    <w:rsid w:val="006C4563"/>
    <w:rsid w:val="006D0F7A"/>
    <w:rsid w:val="006D6F15"/>
    <w:rsid w:val="006E5AF9"/>
    <w:rsid w:val="00715F5E"/>
    <w:rsid w:val="0071656A"/>
    <w:rsid w:val="007657D2"/>
    <w:rsid w:val="007777DA"/>
    <w:rsid w:val="007863BB"/>
    <w:rsid w:val="007B5D02"/>
    <w:rsid w:val="007C270E"/>
    <w:rsid w:val="007C74E0"/>
    <w:rsid w:val="007E7F7F"/>
    <w:rsid w:val="00847BE7"/>
    <w:rsid w:val="00865C98"/>
    <w:rsid w:val="00884207"/>
    <w:rsid w:val="008C1D1E"/>
    <w:rsid w:val="008F6884"/>
    <w:rsid w:val="0090773E"/>
    <w:rsid w:val="00916A47"/>
    <w:rsid w:val="009912C7"/>
    <w:rsid w:val="009B5A52"/>
    <w:rsid w:val="009B6DA8"/>
    <w:rsid w:val="009C147A"/>
    <w:rsid w:val="009D0092"/>
    <w:rsid w:val="009D57C8"/>
    <w:rsid w:val="009D6E99"/>
    <w:rsid w:val="009F0CB0"/>
    <w:rsid w:val="00A01994"/>
    <w:rsid w:val="00A341B2"/>
    <w:rsid w:val="00A4010A"/>
    <w:rsid w:val="00AA0C99"/>
    <w:rsid w:val="00AA69BB"/>
    <w:rsid w:val="00AC354F"/>
    <w:rsid w:val="00AF1420"/>
    <w:rsid w:val="00AF327A"/>
    <w:rsid w:val="00B00687"/>
    <w:rsid w:val="00B16E42"/>
    <w:rsid w:val="00B2229F"/>
    <w:rsid w:val="00B22690"/>
    <w:rsid w:val="00B243ED"/>
    <w:rsid w:val="00B260C3"/>
    <w:rsid w:val="00B33578"/>
    <w:rsid w:val="00B62C4F"/>
    <w:rsid w:val="00BA72F6"/>
    <w:rsid w:val="00BB2DEE"/>
    <w:rsid w:val="00BB477B"/>
    <w:rsid w:val="00BB5811"/>
    <w:rsid w:val="00BC49B5"/>
    <w:rsid w:val="00BD05FC"/>
    <w:rsid w:val="00BD3E89"/>
    <w:rsid w:val="00BF382B"/>
    <w:rsid w:val="00C04284"/>
    <w:rsid w:val="00C27642"/>
    <w:rsid w:val="00C353AC"/>
    <w:rsid w:val="00C3619E"/>
    <w:rsid w:val="00C36958"/>
    <w:rsid w:val="00C4305E"/>
    <w:rsid w:val="00CC306B"/>
    <w:rsid w:val="00CC3AD8"/>
    <w:rsid w:val="00CD69E9"/>
    <w:rsid w:val="00CF59C2"/>
    <w:rsid w:val="00D0686D"/>
    <w:rsid w:val="00D321B9"/>
    <w:rsid w:val="00D32F6D"/>
    <w:rsid w:val="00D34732"/>
    <w:rsid w:val="00D46153"/>
    <w:rsid w:val="00D769EB"/>
    <w:rsid w:val="00D82A01"/>
    <w:rsid w:val="00DA1398"/>
    <w:rsid w:val="00DA74D8"/>
    <w:rsid w:val="00DD4325"/>
    <w:rsid w:val="00DE753A"/>
    <w:rsid w:val="00DE7B2B"/>
    <w:rsid w:val="00E04A10"/>
    <w:rsid w:val="00E171BB"/>
    <w:rsid w:val="00E32E48"/>
    <w:rsid w:val="00EA6E46"/>
    <w:rsid w:val="00EB6E02"/>
    <w:rsid w:val="00EC101F"/>
    <w:rsid w:val="00ED0D78"/>
    <w:rsid w:val="00EE343A"/>
    <w:rsid w:val="00F242DB"/>
    <w:rsid w:val="00F33858"/>
    <w:rsid w:val="00F33CF6"/>
    <w:rsid w:val="00F40B1D"/>
    <w:rsid w:val="00F44A7C"/>
    <w:rsid w:val="00F548D7"/>
    <w:rsid w:val="00F56026"/>
    <w:rsid w:val="00F742B0"/>
    <w:rsid w:val="00F756D0"/>
    <w:rsid w:val="00F97980"/>
    <w:rsid w:val="00FC6F18"/>
    <w:rsid w:val="00FD5271"/>
    <w:rsid w:val="00FE0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001A6055-EDB3-4B52-85F2-FF1CBACA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rsid w:val="007777DA"/>
    <w:rPr>
      <w:rFonts w:ascii="Times New Roman" w:eastAsia="Times New Roman" w:hAnsi="Times New Roman"/>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777DA"/>
    <w:pPr>
      <w:spacing w:before="100" w:beforeAutospacing="1" w:after="100" w:afterAutospacing="1"/>
    </w:pPr>
    <w:rPr>
      <w:sz w:val="24"/>
      <w:szCs w:val="24"/>
      <w:lang w:eastAsia="en-US"/>
    </w:rPr>
  </w:style>
  <w:style w:type="character" w:customStyle="1" w:styleId="blue">
    <w:name w:val="blue"/>
    <w:basedOn w:val="a0"/>
    <w:rsid w:val="007777DA"/>
  </w:style>
  <w:style w:type="paragraph" w:customStyle="1" w:styleId="131">
    <w:name w:val="表 (青) 131"/>
    <w:basedOn w:val="a"/>
    <w:uiPriority w:val="34"/>
    <w:qFormat/>
    <w:rsid w:val="007777DA"/>
    <w:pPr>
      <w:spacing w:after="200" w:line="276" w:lineRule="auto"/>
      <w:ind w:left="720"/>
      <w:contextualSpacing/>
    </w:pPr>
    <w:rPr>
      <w:rFonts w:ascii="Calibri" w:eastAsia="Calibri" w:hAnsi="Calibri"/>
      <w:sz w:val="22"/>
      <w:szCs w:val="22"/>
      <w:lang w:eastAsia="en-US"/>
    </w:rPr>
  </w:style>
  <w:style w:type="paragraph" w:styleId="a3">
    <w:name w:val="header"/>
    <w:basedOn w:val="a"/>
    <w:link w:val="a4"/>
    <w:uiPriority w:val="99"/>
    <w:unhideWhenUsed/>
    <w:rsid w:val="009D0092"/>
    <w:pPr>
      <w:tabs>
        <w:tab w:val="center" w:pos="4252"/>
        <w:tab w:val="right" w:pos="8504"/>
      </w:tabs>
      <w:snapToGrid w:val="0"/>
    </w:pPr>
    <w:rPr>
      <w:lang w:val="x-none"/>
    </w:rPr>
  </w:style>
  <w:style w:type="character" w:customStyle="1" w:styleId="a4">
    <w:name w:val="ヘッダー (文字)"/>
    <w:link w:val="a3"/>
    <w:uiPriority w:val="99"/>
    <w:rsid w:val="009D0092"/>
    <w:rPr>
      <w:rFonts w:ascii="Times New Roman" w:eastAsia="Times New Roman" w:hAnsi="Times New Roman"/>
      <w:lang w:eastAsia="ko-KR"/>
    </w:rPr>
  </w:style>
  <w:style w:type="paragraph" w:styleId="a5">
    <w:name w:val="footer"/>
    <w:basedOn w:val="a"/>
    <w:link w:val="a6"/>
    <w:uiPriority w:val="99"/>
    <w:unhideWhenUsed/>
    <w:rsid w:val="009D0092"/>
    <w:pPr>
      <w:tabs>
        <w:tab w:val="center" w:pos="4252"/>
        <w:tab w:val="right" w:pos="8504"/>
      </w:tabs>
      <w:snapToGrid w:val="0"/>
    </w:pPr>
    <w:rPr>
      <w:lang w:val="x-none"/>
    </w:rPr>
  </w:style>
  <w:style w:type="character" w:customStyle="1" w:styleId="a6">
    <w:name w:val="フッター (文字)"/>
    <w:link w:val="a5"/>
    <w:uiPriority w:val="99"/>
    <w:rsid w:val="009D0092"/>
    <w:rPr>
      <w:rFonts w:ascii="Times New Roman" w:eastAsia="Times New Roman" w:hAnsi="Times New Roman"/>
      <w:lang w:eastAsia="ko-KR"/>
    </w:rPr>
  </w:style>
  <w:style w:type="paragraph" w:styleId="a7">
    <w:name w:val="List Paragraph"/>
    <w:basedOn w:val="a"/>
    <w:uiPriority w:val="34"/>
    <w:qFormat/>
    <w:rsid w:val="00212356"/>
    <w:pPr>
      <w:ind w:left="720"/>
      <w:contextualSpacing/>
    </w:pPr>
    <w:rPr>
      <w:rFonts w:eastAsia="游明朝"/>
      <w:lang w:eastAsia="en-US"/>
    </w:rPr>
  </w:style>
  <w:style w:type="paragraph" w:styleId="a8">
    <w:name w:val="Balloon Text"/>
    <w:basedOn w:val="a"/>
    <w:link w:val="a9"/>
    <w:uiPriority w:val="99"/>
    <w:semiHidden/>
    <w:unhideWhenUsed/>
    <w:rsid w:val="00B260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60C3"/>
    <w:rPr>
      <w:rFonts w:asciiTheme="majorHAnsi" w:eastAsiaTheme="majorEastAsia" w:hAnsiTheme="majorHAnsi" w:cstheme="majorBid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C4147-8959-4CE0-A64C-C3F5E576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6</Pages>
  <Words>2120</Words>
  <Characters>12086</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ffc_usa@sbcglobal.ne</dc:creator>
  <cp:keywords/>
  <cp:lastModifiedBy>Hiroshi Shimoda</cp:lastModifiedBy>
  <cp:revision>14</cp:revision>
  <cp:lastPrinted>2019-04-26T02:04:00Z</cp:lastPrinted>
  <dcterms:created xsi:type="dcterms:W3CDTF">2019-04-24T09:57:00Z</dcterms:created>
  <dcterms:modified xsi:type="dcterms:W3CDTF">2019-04-26T07:27:00Z</dcterms:modified>
</cp:coreProperties>
</file>